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44B8" w14:textId="631FFEC8" w:rsidR="00FA2DDF" w:rsidRPr="005D7BC4" w:rsidRDefault="00FA2DDF" w:rsidP="00FA2DDF">
      <w:pPr>
        <w:spacing w:after="0" w:line="240" w:lineRule="auto"/>
      </w:pPr>
    </w:p>
    <w:p w14:paraId="49381B03" w14:textId="7EF0F67D" w:rsidR="00FA2DDF" w:rsidRPr="00FA2DDF" w:rsidRDefault="00FA2DDF" w:rsidP="00FA2DDF">
      <w:pPr>
        <w:suppressAutoHyphens/>
        <w:autoSpaceDN w:val="0"/>
        <w:spacing w:after="0" w:line="240" w:lineRule="auto"/>
        <w:rPr>
          <w:rFonts w:ascii="Arial" w:eastAsia="Calibri" w:hAnsi="Arial" w:cs="Arial"/>
          <w:b/>
          <w:bCs/>
          <w:color w:val="006666"/>
          <w:sz w:val="64"/>
          <w:szCs w:val="64"/>
        </w:rPr>
      </w:pPr>
      <w:r w:rsidRPr="00FA2DDF">
        <w:rPr>
          <w:rFonts w:ascii="Arial" w:eastAsia="Calibri" w:hAnsi="Arial" w:cs="Arial"/>
          <w:b/>
          <w:bCs/>
          <w:color w:val="006666"/>
          <w:sz w:val="64"/>
          <w:szCs w:val="64"/>
        </w:rPr>
        <w:t xml:space="preserve"> </w:t>
      </w:r>
    </w:p>
    <w:p w14:paraId="4179D512" w14:textId="2FEC72AD" w:rsidR="001E48BE" w:rsidRPr="001E48BE" w:rsidRDefault="00427970" w:rsidP="00427970">
      <w:pPr>
        <w:tabs>
          <w:tab w:val="left" w:pos="8042"/>
        </w:tabs>
        <w:suppressAutoHyphens/>
        <w:autoSpaceDN w:val="0"/>
        <w:spacing w:after="0" w:line="240" w:lineRule="auto"/>
        <w:rPr>
          <w:rFonts w:ascii="Arial" w:eastAsia="Calibri" w:hAnsi="Arial" w:cs="Arial"/>
          <w:b/>
          <w:bCs/>
          <w:color w:val="006666"/>
          <w:sz w:val="40"/>
          <w:szCs w:val="40"/>
        </w:rPr>
      </w:pPr>
      <w:r>
        <w:rPr>
          <w:rFonts w:ascii="Arial" w:eastAsia="Calibri" w:hAnsi="Arial" w:cs="Arial"/>
          <w:b/>
          <w:bCs/>
          <w:color w:val="006666"/>
          <w:sz w:val="40"/>
          <w:szCs w:val="40"/>
        </w:rPr>
        <w:tab/>
      </w:r>
    </w:p>
    <w:p w14:paraId="087125C0" w14:textId="3CC089F8" w:rsidR="00FA2DDF" w:rsidRDefault="001E48BE" w:rsidP="00FA2DDF">
      <w:pPr>
        <w:suppressAutoHyphens/>
        <w:autoSpaceDN w:val="0"/>
        <w:spacing w:after="0" w:line="240" w:lineRule="auto"/>
        <w:rPr>
          <w:rFonts w:ascii="Arial" w:eastAsia="Calibri" w:hAnsi="Arial" w:cs="Arial"/>
          <w:b/>
          <w:bCs/>
          <w:color w:val="006666"/>
          <w:sz w:val="64"/>
          <w:szCs w:val="64"/>
        </w:rPr>
      </w:pPr>
      <w:r w:rsidRPr="00FA2DDF">
        <w:rPr>
          <w:rFonts w:ascii="Arial" w:eastAsia="Calibri" w:hAnsi="Arial" w:cs="Arial"/>
          <w:b/>
          <w:bCs/>
          <w:noProof/>
          <w:color w:val="006666"/>
          <w:sz w:val="64"/>
          <w:szCs w:val="64"/>
        </w:rPr>
        <mc:AlternateContent>
          <mc:Choice Requires="wps">
            <w:drawing>
              <wp:anchor distT="0" distB="0" distL="114300" distR="114300" simplePos="0" relativeHeight="251638272" behindDoc="0" locked="0" layoutInCell="1" allowOverlap="1" wp14:anchorId="179E46B7" wp14:editId="53666587">
                <wp:simplePos x="0" y="0"/>
                <wp:positionH relativeFrom="margin">
                  <wp:posOffset>-77638</wp:posOffset>
                </wp:positionH>
                <wp:positionV relativeFrom="paragraph">
                  <wp:posOffset>312564</wp:posOffset>
                </wp:positionV>
                <wp:extent cx="2596551" cy="750498"/>
                <wp:effectExtent l="0" t="0" r="13335" b="12065"/>
                <wp:wrapNone/>
                <wp:docPr id="1958863570" name="Text Box 1"/>
                <wp:cNvGraphicFramePr/>
                <a:graphic xmlns:a="http://schemas.openxmlformats.org/drawingml/2006/main">
                  <a:graphicData uri="http://schemas.microsoft.com/office/word/2010/wordprocessingShape">
                    <wps:wsp>
                      <wps:cNvSpPr txBox="1"/>
                      <wps:spPr>
                        <a:xfrm>
                          <a:off x="0" y="0"/>
                          <a:ext cx="2596551" cy="750498"/>
                        </a:xfrm>
                        <a:prstGeom prst="rect">
                          <a:avLst/>
                        </a:prstGeom>
                        <a:solidFill>
                          <a:sysClr val="window" lastClr="FFFFFF"/>
                        </a:solidFill>
                        <a:ln w="6350">
                          <a:solidFill>
                            <a:schemeClr val="bg1"/>
                          </a:solidFill>
                        </a:ln>
                      </wps:spPr>
                      <wps:txbx>
                        <w:txbxContent>
                          <w:p w14:paraId="3D5C361E" w14:textId="078DA06E" w:rsidR="000B0F56" w:rsidRPr="00724DEC" w:rsidRDefault="00E66586" w:rsidP="000B0F56">
                            <w:pPr>
                              <w:rPr>
                                <w:rFonts w:ascii="Arial" w:hAnsi="Arial" w:cs="Arial"/>
                                <w:b/>
                                <w:bCs/>
                                <w:color w:val="FF0000"/>
                                <w:sz w:val="44"/>
                                <w:szCs w:val="44"/>
                              </w:rPr>
                            </w:pPr>
                            <w:r w:rsidRPr="00724DEC">
                              <w:rPr>
                                <w:rFonts w:ascii="Arial" w:hAnsi="Arial" w:cs="Arial"/>
                                <w:b/>
                                <w:bCs/>
                                <w:color w:val="006072"/>
                                <w:sz w:val="44"/>
                                <w:szCs w:val="44"/>
                              </w:rPr>
                              <w:t>Ref: 22-27/</w:t>
                            </w:r>
                            <w:r w:rsidR="00B54FDF">
                              <w:rPr>
                                <w:rFonts w:ascii="Arial" w:hAnsi="Arial" w:cs="Arial"/>
                                <w:b/>
                                <w:bCs/>
                                <w:color w:val="FF0000"/>
                                <w:sz w:val="44"/>
                                <w:szCs w:val="44"/>
                              </w:rPr>
                              <w:t>92</w:t>
                            </w:r>
                          </w:p>
                          <w:p w14:paraId="7FF229D1" w14:textId="1DD9DED1" w:rsidR="00E66586" w:rsidRPr="00724DEC" w:rsidRDefault="00E66586" w:rsidP="000B0F56">
                            <w:pPr>
                              <w:rPr>
                                <w:rFonts w:ascii="Arial" w:eastAsia="Calibri" w:hAnsi="Arial" w:cs="Arial"/>
                                <w:b/>
                                <w:bCs/>
                                <w:sz w:val="16"/>
                                <w:szCs w:val="16"/>
                              </w:rPr>
                            </w:pPr>
                            <w:r w:rsidRPr="00724DEC">
                              <w:rPr>
                                <w:rFonts w:ascii="Arial" w:hAnsi="Arial" w:cs="Arial"/>
                                <w:b/>
                                <w:bCs/>
                                <w:sz w:val="16"/>
                                <w:szCs w:val="16"/>
                              </w:rPr>
                              <w:t>For use by Democratic Services</w:t>
                            </w:r>
                            <w:r w:rsidR="00630337" w:rsidRPr="00724DEC">
                              <w:rPr>
                                <w:rFonts w:ascii="Arial" w:hAnsi="Arial" w:cs="Arial"/>
                                <w:b/>
                                <w:bCs/>
                                <w:sz w:val="16"/>
                                <w:szCs w:val="16"/>
                              </w:rPr>
                              <w:t xml:space="preserve"> only</w:t>
                            </w:r>
                          </w:p>
                          <w:p w14:paraId="1402290B" w14:textId="77777777" w:rsidR="004274C5" w:rsidRDefault="004274C5" w:rsidP="00FA2DDF">
                            <w:pPr>
                              <w:rPr>
                                <w:b/>
                                <w:bCs/>
                                <w:color w:val="006666"/>
                                <w:sz w:val="40"/>
                                <w:szCs w:val="40"/>
                              </w:rPr>
                            </w:pPr>
                          </w:p>
                          <w:p w14:paraId="4F7CDC7C" w14:textId="77777777" w:rsidR="00FA2DDF" w:rsidRPr="006F4AD7" w:rsidRDefault="00FA2DDF" w:rsidP="00FA2DDF">
                            <w:pPr>
                              <w:rPr>
                                <w:b/>
                                <w:bCs/>
                                <w:color w:val="006666"/>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E46B7" id="_x0000_t202" coordsize="21600,21600" o:spt="202" path="m,l,21600r21600,l21600,xe">
                <v:stroke joinstyle="miter"/>
                <v:path gradientshapeok="t" o:connecttype="rect"/>
              </v:shapetype>
              <v:shape id="Text Box 1" o:spid="_x0000_s1026" type="#_x0000_t202" style="position:absolute;margin-left:-6.1pt;margin-top:24.6pt;width:204.45pt;height:59.1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" fillcolor="window" strokecolor="white [3212]" strokeweight=".5pt">
                <v:textbox>
                  <w:txbxContent>
                    <w:p w14:paraId="3D5C361E" w14:textId="078DA06E" w:rsidR="000B0F56" w:rsidRPr="00724DEC" w:rsidRDefault="00E66586" w:rsidP="000B0F56">
                      <w:pPr>
                        <w:rPr>
                          <w:rFonts w:ascii="Arial" w:hAnsi="Arial" w:cs="Arial"/>
                          <w:b/>
                          <w:bCs/>
                          <w:color w:val="FF0000"/>
                          <w:sz w:val="44"/>
                          <w:szCs w:val="44"/>
                        </w:rPr>
                      </w:pPr>
                      <w:r w:rsidRPr="00724DEC">
                        <w:rPr>
                          <w:rFonts w:ascii="Arial" w:hAnsi="Arial" w:cs="Arial"/>
                          <w:b/>
                          <w:bCs/>
                          <w:color w:val="006072"/>
                          <w:sz w:val="44"/>
                          <w:szCs w:val="44"/>
                        </w:rPr>
                        <w:t>Ref: 22-27/</w:t>
                      </w:r>
                      <w:r w:rsidR="00B54FDF">
                        <w:rPr>
                          <w:rFonts w:ascii="Arial" w:hAnsi="Arial" w:cs="Arial"/>
                          <w:b/>
                          <w:bCs/>
                          <w:color w:val="FF0000"/>
                          <w:sz w:val="44"/>
                          <w:szCs w:val="44"/>
                        </w:rPr>
                        <w:t>92</w:t>
                      </w:r>
                    </w:p>
                    <w:p w14:paraId="7FF229D1" w14:textId="1DD9DED1" w:rsidR="00E66586" w:rsidRPr="00724DEC" w:rsidRDefault="00E66586" w:rsidP="000B0F56">
                      <w:pPr>
                        <w:rPr>
                          <w:rFonts w:ascii="Arial" w:eastAsia="Calibri" w:hAnsi="Arial" w:cs="Arial"/>
                          <w:b/>
                          <w:bCs/>
                          <w:sz w:val="16"/>
                          <w:szCs w:val="16"/>
                        </w:rPr>
                      </w:pPr>
                      <w:r w:rsidRPr="00724DEC">
                        <w:rPr>
                          <w:rFonts w:ascii="Arial" w:hAnsi="Arial" w:cs="Arial"/>
                          <w:b/>
                          <w:bCs/>
                          <w:sz w:val="16"/>
                          <w:szCs w:val="16"/>
                        </w:rPr>
                        <w:t>For use by Democratic Services</w:t>
                      </w:r>
                      <w:r w:rsidR="00630337" w:rsidRPr="00724DEC">
                        <w:rPr>
                          <w:rFonts w:ascii="Arial" w:hAnsi="Arial" w:cs="Arial"/>
                          <w:b/>
                          <w:bCs/>
                          <w:sz w:val="16"/>
                          <w:szCs w:val="16"/>
                        </w:rPr>
                        <w:t xml:space="preserve"> only</w:t>
                      </w:r>
                    </w:p>
                    <w:p w14:paraId="1402290B" w14:textId="77777777" w:rsidR="004274C5" w:rsidRDefault="004274C5" w:rsidP="00FA2DDF">
                      <w:pPr>
                        <w:rPr>
                          <w:b/>
                          <w:bCs/>
                          <w:color w:val="006666"/>
                          <w:sz w:val="40"/>
                          <w:szCs w:val="40"/>
                        </w:rPr>
                      </w:pPr>
                    </w:p>
                    <w:p w14:paraId="4F7CDC7C" w14:textId="77777777" w:rsidR="00FA2DDF" w:rsidRPr="006F4AD7" w:rsidRDefault="00FA2DDF" w:rsidP="00FA2DDF">
                      <w:pPr>
                        <w:rPr>
                          <w:b/>
                          <w:bCs/>
                          <w:color w:val="006666"/>
                          <w:sz w:val="36"/>
                          <w:szCs w:val="36"/>
                        </w:rPr>
                      </w:pPr>
                    </w:p>
                  </w:txbxContent>
                </v:textbox>
                <w10:wrap anchorx="margin"/>
              </v:shape>
            </w:pict>
          </mc:Fallback>
        </mc:AlternateContent>
      </w:r>
    </w:p>
    <w:p w14:paraId="3DC04543" w14:textId="77777777" w:rsidR="000B0F56" w:rsidRDefault="000B0F56" w:rsidP="00FA2DDF">
      <w:pPr>
        <w:suppressAutoHyphens/>
        <w:autoSpaceDN w:val="0"/>
        <w:spacing w:after="0" w:line="240" w:lineRule="auto"/>
        <w:rPr>
          <w:rFonts w:ascii="Arial" w:eastAsia="Calibri" w:hAnsi="Arial" w:cs="Arial"/>
          <w:b/>
          <w:bCs/>
          <w:color w:val="006666"/>
          <w:sz w:val="64"/>
          <w:szCs w:val="64"/>
        </w:rPr>
      </w:pPr>
    </w:p>
    <w:p w14:paraId="22232933" w14:textId="77777777" w:rsidR="00B54FDF" w:rsidRPr="00FA2DDF" w:rsidRDefault="00B54FDF" w:rsidP="00FA2DDF">
      <w:pPr>
        <w:suppressAutoHyphens/>
        <w:autoSpaceDN w:val="0"/>
        <w:spacing w:after="0" w:line="240" w:lineRule="auto"/>
        <w:rPr>
          <w:rFonts w:ascii="Arial" w:eastAsia="Calibri" w:hAnsi="Arial" w:cs="Arial"/>
          <w:b/>
          <w:bCs/>
          <w:color w:val="006666"/>
          <w:sz w:val="24"/>
          <w:szCs w:val="24"/>
        </w:rPr>
      </w:pPr>
    </w:p>
    <w:p w14:paraId="77C1DA30" w14:textId="77777777" w:rsidR="00FA2DDF" w:rsidRPr="00FA2DDF" w:rsidRDefault="00FA2DDF" w:rsidP="00FA2DDF">
      <w:pPr>
        <w:suppressAutoHyphens/>
        <w:autoSpaceDN w:val="0"/>
        <w:spacing w:after="0" w:line="240" w:lineRule="auto"/>
        <w:rPr>
          <w:rFonts w:ascii="Arial" w:eastAsia="Calibri" w:hAnsi="Arial" w:cs="Arial"/>
          <w:b/>
          <w:bCs/>
          <w:color w:val="006666"/>
          <w:sz w:val="24"/>
          <w:szCs w:val="24"/>
        </w:rPr>
      </w:pPr>
    </w:p>
    <w:tbl>
      <w:tblPr>
        <w:tblW w:w="9016" w:type="dxa"/>
        <w:tblCellMar>
          <w:left w:w="10" w:type="dxa"/>
          <w:right w:w="10" w:type="dxa"/>
        </w:tblCellMar>
        <w:tblLook w:val="04A0" w:firstRow="1" w:lastRow="0" w:firstColumn="1" w:lastColumn="0" w:noHBand="0" w:noVBand="1"/>
      </w:tblPr>
      <w:tblGrid>
        <w:gridCol w:w="1980"/>
        <w:gridCol w:w="7036"/>
      </w:tblGrid>
      <w:tr w:rsidR="00FA2DDF" w:rsidRPr="00FA2DDF" w14:paraId="0BD476BA" w14:textId="77777777" w:rsidTr="005D7BC4">
        <w:tc>
          <w:tcPr>
            <w:tcW w:w="1980" w:type="dxa"/>
            <w:tcBorders>
              <w:top w:val="single" w:sz="4" w:space="0" w:color="000000"/>
              <w:left w:val="single" w:sz="4" w:space="0" w:color="000000"/>
              <w:bottom w:val="single" w:sz="4" w:space="0" w:color="000000"/>
              <w:right w:val="single" w:sz="4" w:space="0" w:color="000000"/>
            </w:tcBorders>
            <w:shd w:val="clear" w:color="auto" w:fill="006072"/>
            <w:tcMar>
              <w:top w:w="0" w:type="dxa"/>
              <w:left w:w="108" w:type="dxa"/>
              <w:bottom w:w="0" w:type="dxa"/>
              <w:right w:w="108" w:type="dxa"/>
            </w:tcMar>
          </w:tcPr>
          <w:p w14:paraId="62DC606B" w14:textId="77777777" w:rsidR="00FA2DDF" w:rsidRPr="00FA2DDF" w:rsidRDefault="00FA2DDF" w:rsidP="00FA2DDF">
            <w:pPr>
              <w:tabs>
                <w:tab w:val="left" w:pos="7590"/>
              </w:tabs>
              <w:suppressAutoHyphens/>
              <w:autoSpaceDN w:val="0"/>
              <w:spacing w:after="0" w:line="240" w:lineRule="auto"/>
              <w:rPr>
                <w:rFonts w:ascii="Arial" w:eastAsia="Calibri" w:hAnsi="Arial" w:cs="Arial"/>
                <w:b/>
                <w:bCs/>
                <w:color w:val="FFFFFF" w:themeColor="background1"/>
                <w:sz w:val="24"/>
                <w:szCs w:val="24"/>
              </w:rPr>
            </w:pPr>
            <w:r w:rsidRPr="00FA2DDF">
              <w:rPr>
                <w:rFonts w:ascii="Arial" w:eastAsia="Calibri" w:hAnsi="Arial" w:cs="Arial"/>
                <w:b/>
                <w:bCs/>
                <w:color w:val="FFFFFF" w:themeColor="background1"/>
                <w:sz w:val="24"/>
                <w:szCs w:val="24"/>
              </w:rPr>
              <w:t>From:</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259D7" w14:textId="77777777" w:rsidR="00B54FDF" w:rsidRPr="00FA2DDF" w:rsidRDefault="00B54FDF" w:rsidP="00B54FDF">
            <w:pPr>
              <w:spacing w:after="0" w:line="240" w:lineRule="auto"/>
              <w:rPr>
                <w:rFonts w:ascii="Arial" w:hAnsi="Arial" w:cs="Arial"/>
                <w:b/>
                <w:bCs/>
                <w:sz w:val="24"/>
                <w:szCs w:val="24"/>
                <w14:ligatures w14:val="standardContextual"/>
              </w:rPr>
            </w:pPr>
            <w:r>
              <w:rPr>
                <w:rFonts w:ascii="Arial" w:hAnsi="Arial" w:cs="Arial"/>
                <w:b/>
                <w:bCs/>
                <w:sz w:val="24"/>
                <w:szCs w:val="24"/>
                <w14:ligatures w14:val="standardContextual"/>
              </w:rPr>
              <w:t>Michael Cowdell, Head of Waste Services</w:t>
            </w:r>
          </w:p>
          <w:p w14:paraId="34ADD516" w14:textId="162C6757" w:rsidR="00C86BED" w:rsidRPr="00724DEC" w:rsidRDefault="00C86BED" w:rsidP="00B54FDF">
            <w:pPr>
              <w:spacing w:after="0" w:line="240" w:lineRule="auto"/>
              <w:rPr>
                <w:rFonts w:ascii="Arial" w:hAnsi="Arial" w:cs="Arial"/>
                <w:b/>
                <w:bCs/>
                <w:sz w:val="24"/>
                <w:szCs w:val="24"/>
                <w14:ligatures w14:val="standardContextual"/>
              </w:rPr>
            </w:pPr>
          </w:p>
        </w:tc>
      </w:tr>
    </w:tbl>
    <w:p w14:paraId="3CFFFA4A" w14:textId="77777777" w:rsidR="00B54FDF" w:rsidRPr="00FA2DDF" w:rsidRDefault="00B54FDF" w:rsidP="00B54FDF">
      <w:pPr>
        <w:tabs>
          <w:tab w:val="left" w:pos="7590"/>
        </w:tabs>
        <w:suppressAutoHyphens/>
        <w:autoSpaceDN w:val="0"/>
        <w:spacing w:line="254" w:lineRule="auto"/>
        <w:rPr>
          <w:rFonts w:ascii="Arial" w:eastAsia="Calibri" w:hAnsi="Arial" w:cs="Arial"/>
          <w:b/>
          <w:bCs/>
          <w:sz w:val="24"/>
          <w:szCs w:val="24"/>
        </w:rPr>
      </w:pPr>
    </w:p>
    <w:tbl>
      <w:tblPr>
        <w:tblW w:w="9016" w:type="dxa"/>
        <w:tblCellMar>
          <w:left w:w="10" w:type="dxa"/>
          <w:right w:w="10" w:type="dxa"/>
        </w:tblCellMar>
        <w:tblLook w:val="04A0" w:firstRow="1" w:lastRow="0" w:firstColumn="1" w:lastColumn="0" w:noHBand="0" w:noVBand="1"/>
      </w:tblPr>
      <w:tblGrid>
        <w:gridCol w:w="1980"/>
        <w:gridCol w:w="7036"/>
      </w:tblGrid>
      <w:tr w:rsidR="00B54FDF" w:rsidRPr="00FA2DDF" w14:paraId="27BCEA98" w14:textId="77777777" w:rsidTr="0072141C">
        <w:tc>
          <w:tcPr>
            <w:tcW w:w="1980" w:type="dxa"/>
            <w:tcBorders>
              <w:top w:val="single" w:sz="4" w:space="0" w:color="000000"/>
              <w:left w:val="single" w:sz="4" w:space="0" w:color="000000"/>
              <w:bottom w:val="single" w:sz="4" w:space="0" w:color="000000"/>
              <w:right w:val="single" w:sz="4" w:space="0" w:color="000000"/>
            </w:tcBorders>
            <w:shd w:val="clear" w:color="auto" w:fill="006072"/>
            <w:tcMar>
              <w:top w:w="0" w:type="dxa"/>
              <w:left w:w="108" w:type="dxa"/>
              <w:bottom w:w="0" w:type="dxa"/>
              <w:right w:w="108" w:type="dxa"/>
            </w:tcMar>
          </w:tcPr>
          <w:p w14:paraId="4331B037" w14:textId="77777777" w:rsidR="00B54FDF" w:rsidRDefault="00B54FDF" w:rsidP="0072141C">
            <w:pPr>
              <w:tabs>
                <w:tab w:val="left" w:pos="7590"/>
              </w:tabs>
              <w:suppressAutoHyphens/>
              <w:autoSpaceDN w:val="0"/>
              <w:spacing w:after="0" w:line="240" w:lineRule="auto"/>
              <w:rPr>
                <w:rFonts w:ascii="Arial" w:eastAsia="Calibri" w:hAnsi="Arial" w:cs="Arial"/>
                <w:b/>
                <w:bCs/>
                <w:color w:val="FFFFFF" w:themeColor="background1"/>
                <w:sz w:val="24"/>
                <w:szCs w:val="24"/>
              </w:rPr>
            </w:pPr>
            <w:r w:rsidRPr="00FA2DDF">
              <w:rPr>
                <w:rFonts w:ascii="Arial" w:eastAsia="Calibri" w:hAnsi="Arial" w:cs="Arial"/>
                <w:b/>
                <w:bCs/>
                <w:color w:val="FFFFFF" w:themeColor="background1"/>
                <w:sz w:val="24"/>
                <w:szCs w:val="24"/>
              </w:rPr>
              <w:t xml:space="preserve">Relevant ELT </w:t>
            </w:r>
            <w:r>
              <w:rPr>
                <w:rFonts w:ascii="Arial" w:eastAsia="Calibri" w:hAnsi="Arial" w:cs="Arial"/>
                <w:b/>
                <w:bCs/>
                <w:color w:val="FFFFFF" w:themeColor="background1"/>
                <w:sz w:val="24"/>
                <w:szCs w:val="24"/>
              </w:rPr>
              <w:t xml:space="preserve">&amp; SLT </w:t>
            </w:r>
            <w:r w:rsidRPr="00FA2DDF">
              <w:rPr>
                <w:rFonts w:ascii="Arial" w:eastAsia="Calibri" w:hAnsi="Arial" w:cs="Arial"/>
                <w:b/>
                <w:bCs/>
                <w:color w:val="FFFFFF" w:themeColor="background1"/>
                <w:sz w:val="24"/>
                <w:szCs w:val="24"/>
              </w:rPr>
              <w:t>Director/s:</w:t>
            </w:r>
          </w:p>
          <w:p w14:paraId="644204D2" w14:textId="77777777" w:rsidR="00B54FDF" w:rsidRPr="00FA2DDF" w:rsidRDefault="00B54FDF" w:rsidP="0072141C">
            <w:pPr>
              <w:tabs>
                <w:tab w:val="left" w:pos="7590"/>
              </w:tabs>
              <w:suppressAutoHyphens/>
              <w:autoSpaceDN w:val="0"/>
              <w:spacing w:after="0" w:line="240" w:lineRule="auto"/>
              <w:rPr>
                <w:rFonts w:ascii="Arial" w:eastAsia="Calibri" w:hAnsi="Arial" w:cs="Arial"/>
                <w:b/>
                <w:bCs/>
                <w:sz w:val="24"/>
                <w:szCs w:val="24"/>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FDA22" w14:textId="77777777" w:rsidR="00B54FDF" w:rsidRPr="00B54FDF" w:rsidRDefault="00B54FDF" w:rsidP="0072141C">
            <w:pPr>
              <w:spacing w:after="0" w:line="240" w:lineRule="auto"/>
              <w:jc w:val="both"/>
              <w:rPr>
                <w:rFonts w:ascii="Arial" w:hAnsi="Arial" w:cs="Arial"/>
                <w:b/>
                <w:bCs/>
                <w:sz w:val="24"/>
                <w:szCs w:val="24"/>
                <w14:ligatures w14:val="standardContextual"/>
              </w:rPr>
            </w:pPr>
            <w:r w:rsidRPr="00B54FDF">
              <w:rPr>
                <w:rFonts w:ascii="Arial" w:hAnsi="Arial" w:cs="Arial"/>
                <w:b/>
                <w:bCs/>
                <w:sz w:val="24"/>
                <w:szCs w:val="24"/>
                <w14:ligatures w14:val="standardContextual"/>
              </w:rPr>
              <w:t xml:space="preserve">Mickey Green, </w:t>
            </w:r>
            <w:r w:rsidRPr="00B54FDF">
              <w:rPr>
                <w:rFonts w:ascii="Arial" w:hAnsi="Arial" w:cs="Arial"/>
                <w:b/>
                <w:bCs/>
                <w:color w:val="000000"/>
                <w:sz w:val="24"/>
                <w:szCs w:val="24"/>
                <w:lang w:eastAsia="en-GB"/>
              </w:rPr>
              <w:t>Executive Director – Climate and Place</w:t>
            </w:r>
          </w:p>
          <w:p w14:paraId="02202F22" w14:textId="77777777" w:rsidR="00B54FDF" w:rsidRPr="00FA2DDF" w:rsidRDefault="00B54FDF" w:rsidP="0072141C">
            <w:pPr>
              <w:spacing w:after="0" w:line="240" w:lineRule="auto"/>
              <w:jc w:val="both"/>
              <w:rPr>
                <w:rFonts w:ascii="Arial" w:eastAsia="Calibri" w:hAnsi="Arial" w:cs="Arial"/>
                <w:sz w:val="24"/>
                <w:szCs w:val="24"/>
              </w:rPr>
            </w:pPr>
          </w:p>
        </w:tc>
      </w:tr>
    </w:tbl>
    <w:p w14:paraId="15808863" w14:textId="77777777" w:rsidR="00B54FDF" w:rsidRPr="00FA2DDF" w:rsidRDefault="00B54FDF" w:rsidP="00B54FDF">
      <w:pPr>
        <w:tabs>
          <w:tab w:val="left" w:pos="7590"/>
        </w:tabs>
        <w:suppressAutoHyphens/>
        <w:autoSpaceDN w:val="0"/>
        <w:spacing w:line="254" w:lineRule="auto"/>
        <w:rPr>
          <w:rFonts w:ascii="Arial" w:eastAsia="Calibri" w:hAnsi="Arial" w:cs="Arial"/>
          <w:b/>
          <w:bCs/>
          <w:color w:val="FFFFFF" w:themeColor="background1"/>
          <w:sz w:val="24"/>
          <w:szCs w:val="24"/>
        </w:rPr>
      </w:pPr>
    </w:p>
    <w:tbl>
      <w:tblPr>
        <w:tblW w:w="9016" w:type="dxa"/>
        <w:tblCellMar>
          <w:left w:w="10" w:type="dxa"/>
          <w:right w:w="10" w:type="dxa"/>
        </w:tblCellMar>
        <w:tblLook w:val="04A0" w:firstRow="1" w:lastRow="0" w:firstColumn="1" w:lastColumn="0" w:noHBand="0" w:noVBand="1"/>
      </w:tblPr>
      <w:tblGrid>
        <w:gridCol w:w="1980"/>
        <w:gridCol w:w="7036"/>
      </w:tblGrid>
      <w:tr w:rsidR="00B54FDF" w:rsidRPr="00FA2DDF" w14:paraId="7E2D25D4" w14:textId="77777777" w:rsidTr="0072141C">
        <w:tc>
          <w:tcPr>
            <w:tcW w:w="1980" w:type="dxa"/>
            <w:tcBorders>
              <w:top w:val="single" w:sz="4" w:space="0" w:color="000000"/>
              <w:left w:val="single" w:sz="4" w:space="0" w:color="000000"/>
              <w:bottom w:val="single" w:sz="4" w:space="0" w:color="000000"/>
              <w:right w:val="single" w:sz="4" w:space="0" w:color="000000"/>
            </w:tcBorders>
            <w:shd w:val="clear" w:color="auto" w:fill="006072"/>
            <w:tcMar>
              <w:top w:w="0" w:type="dxa"/>
              <w:left w:w="108" w:type="dxa"/>
              <w:bottom w:w="0" w:type="dxa"/>
              <w:right w:w="108" w:type="dxa"/>
            </w:tcMar>
          </w:tcPr>
          <w:p w14:paraId="7EFD0D29" w14:textId="77777777" w:rsidR="00B54FDF" w:rsidRPr="00FA2DDF" w:rsidRDefault="00B54FDF" w:rsidP="0072141C">
            <w:pPr>
              <w:tabs>
                <w:tab w:val="left" w:pos="7590"/>
              </w:tabs>
              <w:suppressAutoHyphens/>
              <w:autoSpaceDN w:val="0"/>
              <w:spacing w:after="0" w:line="240" w:lineRule="auto"/>
              <w:rPr>
                <w:rFonts w:ascii="Arial" w:eastAsia="Calibri" w:hAnsi="Arial" w:cs="Arial"/>
                <w:b/>
                <w:bCs/>
                <w:color w:val="FFFFFF" w:themeColor="background1"/>
                <w:sz w:val="24"/>
                <w:szCs w:val="24"/>
              </w:rPr>
            </w:pPr>
            <w:r w:rsidRPr="00FA2DDF">
              <w:rPr>
                <w:rFonts w:ascii="Arial" w:eastAsia="Calibri" w:hAnsi="Arial" w:cs="Arial"/>
                <w:b/>
                <w:bCs/>
                <w:color w:val="FFFFFF" w:themeColor="background1"/>
                <w:sz w:val="24"/>
                <w:szCs w:val="24"/>
              </w:rPr>
              <w:t>Date: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EDDDF" w14:textId="29FB2B38" w:rsidR="00B54FDF" w:rsidRDefault="00B54FDF" w:rsidP="0072141C">
            <w:pPr>
              <w:tabs>
                <w:tab w:val="left" w:pos="7590"/>
              </w:tabs>
              <w:suppressAutoHyphens/>
              <w:autoSpaceDN w:val="0"/>
              <w:spacing w:after="0" w:line="240" w:lineRule="auto"/>
              <w:rPr>
                <w:rFonts w:ascii="Arial" w:eastAsia="Calibri" w:hAnsi="Arial" w:cs="Arial"/>
                <w:b/>
                <w:bCs/>
                <w:sz w:val="24"/>
                <w:szCs w:val="24"/>
              </w:rPr>
            </w:pPr>
            <w:r>
              <w:rPr>
                <w:rFonts w:ascii="Arial" w:eastAsia="Calibri" w:hAnsi="Arial" w:cs="Arial"/>
                <w:b/>
                <w:bCs/>
                <w:sz w:val="24"/>
                <w:szCs w:val="24"/>
              </w:rPr>
              <w:t>22 December 2023</w:t>
            </w:r>
          </w:p>
          <w:p w14:paraId="02C29725" w14:textId="77777777" w:rsidR="00B54FDF" w:rsidRPr="00FA2DDF" w:rsidRDefault="00B54FDF" w:rsidP="0072141C">
            <w:pPr>
              <w:tabs>
                <w:tab w:val="left" w:pos="7590"/>
              </w:tabs>
              <w:suppressAutoHyphens/>
              <w:autoSpaceDN w:val="0"/>
              <w:spacing w:after="0" w:line="240" w:lineRule="auto"/>
              <w:rPr>
                <w:rFonts w:ascii="Arial" w:eastAsia="Calibri" w:hAnsi="Arial" w:cs="Arial"/>
                <w:b/>
                <w:bCs/>
                <w:color w:val="FFFFFF" w:themeColor="background1"/>
                <w:sz w:val="24"/>
                <w:szCs w:val="24"/>
              </w:rPr>
            </w:pPr>
          </w:p>
        </w:tc>
      </w:tr>
    </w:tbl>
    <w:p w14:paraId="2511297C" w14:textId="77777777" w:rsidR="00B54FDF" w:rsidRPr="00FA2DDF" w:rsidRDefault="00B54FDF" w:rsidP="00B54FDF">
      <w:pPr>
        <w:tabs>
          <w:tab w:val="left" w:pos="7590"/>
        </w:tabs>
        <w:suppressAutoHyphens/>
        <w:autoSpaceDN w:val="0"/>
        <w:spacing w:line="254" w:lineRule="auto"/>
        <w:rPr>
          <w:rFonts w:ascii="Arial" w:eastAsia="Calibri" w:hAnsi="Arial" w:cs="Arial"/>
          <w:b/>
          <w:bCs/>
          <w:color w:val="FFFFFF" w:themeColor="background1"/>
          <w:sz w:val="24"/>
          <w:szCs w:val="24"/>
        </w:rPr>
      </w:pPr>
    </w:p>
    <w:tbl>
      <w:tblPr>
        <w:tblW w:w="9016" w:type="dxa"/>
        <w:tblCellMar>
          <w:left w:w="10" w:type="dxa"/>
          <w:right w:w="10" w:type="dxa"/>
        </w:tblCellMar>
        <w:tblLook w:val="04A0" w:firstRow="1" w:lastRow="0" w:firstColumn="1" w:lastColumn="0" w:noHBand="0" w:noVBand="1"/>
      </w:tblPr>
      <w:tblGrid>
        <w:gridCol w:w="1980"/>
        <w:gridCol w:w="7036"/>
      </w:tblGrid>
      <w:tr w:rsidR="00B54FDF" w:rsidRPr="00FA2DDF" w14:paraId="00E74404" w14:textId="77777777" w:rsidTr="0072141C">
        <w:tc>
          <w:tcPr>
            <w:tcW w:w="1980" w:type="dxa"/>
            <w:tcBorders>
              <w:top w:val="single" w:sz="4" w:space="0" w:color="000000"/>
              <w:left w:val="single" w:sz="4" w:space="0" w:color="000000"/>
              <w:bottom w:val="single" w:sz="4" w:space="0" w:color="000000"/>
              <w:right w:val="single" w:sz="4" w:space="0" w:color="000000"/>
            </w:tcBorders>
            <w:shd w:val="clear" w:color="auto" w:fill="006072"/>
            <w:tcMar>
              <w:top w:w="0" w:type="dxa"/>
              <w:left w:w="108" w:type="dxa"/>
              <w:bottom w:w="0" w:type="dxa"/>
              <w:right w:w="108" w:type="dxa"/>
            </w:tcMar>
          </w:tcPr>
          <w:p w14:paraId="1E714102" w14:textId="77777777" w:rsidR="00B54FDF" w:rsidRPr="00FA2DDF" w:rsidRDefault="00B54FDF" w:rsidP="0072141C">
            <w:pPr>
              <w:tabs>
                <w:tab w:val="left" w:pos="7590"/>
              </w:tabs>
              <w:suppressAutoHyphens/>
              <w:autoSpaceDN w:val="0"/>
              <w:spacing w:after="0" w:line="240" w:lineRule="auto"/>
              <w:rPr>
                <w:rFonts w:ascii="Arial" w:eastAsia="Calibri" w:hAnsi="Arial" w:cs="Arial"/>
                <w:b/>
                <w:bCs/>
                <w:color w:val="FFFFFF" w:themeColor="background1"/>
                <w:sz w:val="24"/>
                <w:szCs w:val="24"/>
              </w:rPr>
            </w:pPr>
            <w:r w:rsidRPr="00FA2DDF">
              <w:rPr>
                <w:rFonts w:ascii="Arial" w:eastAsia="Calibri" w:hAnsi="Arial" w:cs="Arial"/>
                <w:b/>
                <w:bCs/>
                <w:color w:val="FFFFFF" w:themeColor="background1"/>
                <w:sz w:val="24"/>
                <w:szCs w:val="24"/>
              </w:rPr>
              <w:t>To:</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9DB9" w14:textId="77777777" w:rsidR="00B54FDF" w:rsidRDefault="00B54FDF" w:rsidP="0072141C">
            <w:pPr>
              <w:tabs>
                <w:tab w:val="left" w:pos="7590"/>
              </w:tabs>
              <w:suppressAutoHyphens/>
              <w:autoSpaceDN w:val="0"/>
              <w:spacing w:after="0" w:line="240" w:lineRule="auto"/>
              <w:rPr>
                <w:rFonts w:ascii="Arial" w:eastAsia="Calibri" w:hAnsi="Arial" w:cs="Arial"/>
                <w:b/>
                <w:bCs/>
                <w:sz w:val="24"/>
                <w:szCs w:val="24"/>
              </w:rPr>
            </w:pPr>
            <w:r>
              <w:rPr>
                <w:rFonts w:ascii="Arial" w:eastAsia="Calibri" w:hAnsi="Arial" w:cs="Arial"/>
                <w:b/>
                <w:bCs/>
                <w:sz w:val="24"/>
                <w:szCs w:val="24"/>
              </w:rPr>
              <w:t>All Members</w:t>
            </w:r>
          </w:p>
          <w:p w14:paraId="5FCAC4A8" w14:textId="77777777" w:rsidR="00B54FDF" w:rsidRPr="00FA2DDF" w:rsidRDefault="00B54FDF" w:rsidP="0072141C">
            <w:pPr>
              <w:tabs>
                <w:tab w:val="left" w:pos="7590"/>
              </w:tabs>
              <w:suppressAutoHyphens/>
              <w:autoSpaceDN w:val="0"/>
              <w:spacing w:after="0" w:line="240" w:lineRule="auto"/>
              <w:rPr>
                <w:rFonts w:ascii="Arial" w:eastAsia="Calibri" w:hAnsi="Arial" w:cs="Arial"/>
                <w:b/>
                <w:bCs/>
                <w:color w:val="FFFFFF" w:themeColor="background1"/>
                <w:sz w:val="24"/>
                <w:szCs w:val="24"/>
              </w:rPr>
            </w:pPr>
          </w:p>
        </w:tc>
      </w:tr>
    </w:tbl>
    <w:p w14:paraId="4328FEE8" w14:textId="77777777" w:rsidR="00B54FDF" w:rsidRDefault="00B54FDF" w:rsidP="00B54FDF">
      <w:pPr>
        <w:spacing w:after="0" w:line="240" w:lineRule="auto"/>
        <w:jc w:val="both"/>
        <w:rPr>
          <w:rFonts w:ascii="Arial" w:eastAsia="Arial" w:hAnsi="Arial" w:cs="Arial"/>
          <w:b/>
          <w:bCs/>
          <w:sz w:val="28"/>
          <w:szCs w:val="28"/>
        </w:rPr>
      </w:pPr>
    </w:p>
    <w:p w14:paraId="16C7DFA1" w14:textId="77777777" w:rsidR="00B54FDF" w:rsidRPr="0018318C" w:rsidRDefault="00B54FDF" w:rsidP="00B54FDF">
      <w:pPr>
        <w:spacing w:after="0" w:line="240" w:lineRule="auto"/>
        <w:rPr>
          <w:rFonts w:ascii="Arial" w:hAnsi="Arial" w:cs="Arial"/>
          <w:b/>
          <w:bCs/>
          <w:sz w:val="36"/>
          <w:szCs w:val="36"/>
        </w:rPr>
      </w:pPr>
      <w:r w:rsidRPr="00C452C1">
        <w:rPr>
          <w:rFonts w:ascii="Arial" w:hAnsi="Arial" w:cs="Arial"/>
          <w:b/>
          <w:bCs/>
          <w:sz w:val="36"/>
          <w:szCs w:val="36"/>
        </w:rPr>
        <w:t>End to charging for some DIY waste at recycling sites</w:t>
      </w:r>
    </w:p>
    <w:p w14:paraId="0CDADE29" w14:textId="77777777" w:rsidR="00B54FDF" w:rsidRPr="0029233E" w:rsidRDefault="00B54FDF" w:rsidP="00B54FDF">
      <w:pPr>
        <w:spacing w:after="0" w:line="240" w:lineRule="auto"/>
        <w:jc w:val="both"/>
        <w:rPr>
          <w:rFonts w:ascii="Arial" w:eastAsia="Arial" w:hAnsi="Arial" w:cs="Arial"/>
          <w:b/>
          <w:bCs/>
          <w:sz w:val="28"/>
          <w:szCs w:val="28"/>
        </w:rPr>
      </w:pPr>
    </w:p>
    <w:p w14:paraId="438986FD" w14:textId="77777777" w:rsidR="00B54FDF" w:rsidRDefault="00B54FDF" w:rsidP="00B54FDF">
      <w:pPr>
        <w:spacing w:after="0" w:line="240" w:lineRule="auto"/>
        <w:jc w:val="both"/>
        <w:rPr>
          <w:rFonts w:ascii="Arial" w:hAnsi="Arial" w:cs="Arial"/>
          <w:sz w:val="24"/>
          <w:szCs w:val="24"/>
        </w:rPr>
      </w:pPr>
      <w:r>
        <w:rPr>
          <w:rFonts w:ascii="Arial" w:hAnsi="Arial" w:cs="Arial"/>
          <w:sz w:val="24"/>
          <w:szCs w:val="24"/>
        </w:rPr>
        <w:t>In line with recently published new legislation (The Controlled Waste (Amendment) Regulations 2023), from the 1 January 2024 there will be a change to Somerset Council’s approach to charging for the disposal of some domestic DIY waste at its recycling sites.</w:t>
      </w:r>
    </w:p>
    <w:p w14:paraId="0E0C6551" w14:textId="77777777" w:rsidR="00B54FDF" w:rsidRDefault="00B54FDF" w:rsidP="00B54FDF">
      <w:pPr>
        <w:spacing w:after="0" w:line="240" w:lineRule="auto"/>
        <w:jc w:val="both"/>
        <w:rPr>
          <w:rFonts w:ascii="Arial" w:hAnsi="Arial" w:cs="Arial"/>
          <w:sz w:val="24"/>
          <w:szCs w:val="24"/>
        </w:rPr>
      </w:pPr>
    </w:p>
    <w:p w14:paraId="0C9779E5" w14:textId="77777777" w:rsidR="00B54FDF" w:rsidRDefault="00B54FDF" w:rsidP="00B54FDF">
      <w:pPr>
        <w:spacing w:after="0" w:line="240" w:lineRule="auto"/>
        <w:jc w:val="both"/>
        <w:rPr>
          <w:rFonts w:ascii="Arial" w:hAnsi="Arial" w:cs="Arial"/>
          <w:sz w:val="24"/>
          <w:szCs w:val="24"/>
        </w:rPr>
      </w:pPr>
      <w:r>
        <w:rPr>
          <w:rFonts w:ascii="Arial" w:hAnsi="Arial" w:cs="Arial"/>
          <w:sz w:val="24"/>
          <w:szCs w:val="24"/>
        </w:rPr>
        <w:t>The affected materials are:</w:t>
      </w:r>
    </w:p>
    <w:p w14:paraId="2A2BF2C7" w14:textId="77777777" w:rsidR="00B54FDF" w:rsidRPr="00C452C1" w:rsidRDefault="00B54FDF" w:rsidP="00B54FDF">
      <w:pPr>
        <w:pStyle w:val="ListParagraph"/>
        <w:numPr>
          <w:ilvl w:val="0"/>
          <w:numId w:val="1"/>
        </w:numPr>
        <w:ind w:left="284" w:hanging="284"/>
        <w:jc w:val="both"/>
        <w:rPr>
          <w:rFonts w:ascii="Arial" w:hAnsi="Arial" w:cs="Arial"/>
          <w:sz w:val="24"/>
          <w:szCs w:val="24"/>
        </w:rPr>
      </w:pPr>
      <w:r>
        <w:rPr>
          <w:rFonts w:ascii="Arial" w:hAnsi="Arial" w:cs="Arial"/>
          <w:sz w:val="24"/>
          <w:szCs w:val="24"/>
        </w:rPr>
        <w:t>h</w:t>
      </w:r>
      <w:r w:rsidRPr="00C452C1">
        <w:rPr>
          <w:rFonts w:ascii="Arial" w:hAnsi="Arial" w:cs="Arial"/>
          <w:sz w:val="24"/>
          <w:szCs w:val="24"/>
        </w:rPr>
        <w:t>ardcore</w:t>
      </w:r>
      <w:r>
        <w:rPr>
          <w:rFonts w:ascii="Arial" w:hAnsi="Arial" w:cs="Arial"/>
          <w:sz w:val="24"/>
          <w:szCs w:val="24"/>
        </w:rPr>
        <w:t xml:space="preserve"> and </w:t>
      </w:r>
      <w:r w:rsidRPr="00C452C1">
        <w:rPr>
          <w:rFonts w:ascii="Arial" w:hAnsi="Arial" w:cs="Arial"/>
          <w:sz w:val="24"/>
          <w:szCs w:val="24"/>
        </w:rPr>
        <w:t>rubble</w:t>
      </w:r>
    </w:p>
    <w:p w14:paraId="730D72B0" w14:textId="77777777" w:rsidR="00B54FDF" w:rsidRPr="00C452C1" w:rsidRDefault="00B54FDF" w:rsidP="00B54FDF">
      <w:pPr>
        <w:pStyle w:val="ListParagraph"/>
        <w:numPr>
          <w:ilvl w:val="0"/>
          <w:numId w:val="1"/>
        </w:numPr>
        <w:ind w:left="284" w:hanging="284"/>
        <w:jc w:val="both"/>
        <w:rPr>
          <w:rFonts w:ascii="Arial" w:hAnsi="Arial" w:cs="Arial"/>
          <w:sz w:val="24"/>
          <w:szCs w:val="24"/>
        </w:rPr>
      </w:pPr>
      <w:r w:rsidRPr="00C452C1">
        <w:rPr>
          <w:rFonts w:ascii="Arial" w:hAnsi="Arial" w:cs="Arial"/>
          <w:sz w:val="24"/>
          <w:szCs w:val="24"/>
        </w:rPr>
        <w:t>asbestos</w:t>
      </w:r>
    </w:p>
    <w:p w14:paraId="65F5C531" w14:textId="77777777" w:rsidR="00B54FDF" w:rsidRPr="00C452C1" w:rsidRDefault="00B54FDF" w:rsidP="00B54FDF">
      <w:pPr>
        <w:pStyle w:val="ListParagraph"/>
        <w:numPr>
          <w:ilvl w:val="0"/>
          <w:numId w:val="1"/>
        </w:numPr>
        <w:ind w:left="284" w:hanging="284"/>
        <w:jc w:val="both"/>
        <w:rPr>
          <w:rFonts w:ascii="Arial" w:hAnsi="Arial" w:cs="Arial"/>
          <w:sz w:val="24"/>
          <w:szCs w:val="24"/>
        </w:rPr>
      </w:pPr>
      <w:r w:rsidRPr="00C452C1">
        <w:rPr>
          <w:rFonts w:ascii="Arial" w:hAnsi="Arial" w:cs="Arial"/>
          <w:sz w:val="24"/>
          <w:szCs w:val="24"/>
        </w:rPr>
        <w:t>plasterboard</w:t>
      </w:r>
    </w:p>
    <w:p w14:paraId="209AE15D" w14:textId="77777777" w:rsidR="00B54FDF" w:rsidRDefault="00B54FDF" w:rsidP="00B54FDF">
      <w:pPr>
        <w:spacing w:after="0" w:line="240" w:lineRule="auto"/>
        <w:jc w:val="both"/>
        <w:rPr>
          <w:rFonts w:ascii="Arial" w:hAnsi="Arial" w:cs="Arial"/>
          <w:sz w:val="24"/>
          <w:szCs w:val="24"/>
        </w:rPr>
      </w:pPr>
    </w:p>
    <w:p w14:paraId="70C46A39" w14:textId="77777777" w:rsidR="00B54FDF" w:rsidRPr="00AF16C0" w:rsidRDefault="00B54FDF" w:rsidP="00B54FDF">
      <w:pPr>
        <w:spacing w:after="0" w:line="240" w:lineRule="auto"/>
        <w:jc w:val="both"/>
        <w:rPr>
          <w:rFonts w:ascii="Arial" w:hAnsi="Arial" w:cs="Arial"/>
          <w:sz w:val="24"/>
          <w:szCs w:val="24"/>
        </w:rPr>
      </w:pPr>
      <w:r>
        <w:rPr>
          <w:rFonts w:ascii="Arial" w:hAnsi="Arial" w:cs="Arial"/>
          <w:sz w:val="24"/>
          <w:szCs w:val="24"/>
        </w:rPr>
        <w:t>We</w:t>
      </w:r>
      <w:r w:rsidRPr="00AD369C">
        <w:rPr>
          <w:rFonts w:ascii="Arial" w:hAnsi="Arial" w:cs="Arial"/>
          <w:sz w:val="24"/>
          <w:szCs w:val="24"/>
        </w:rPr>
        <w:t xml:space="preserve"> will be raising awareness of these changes in the coming weeks. Please note, the legislative change was confirmed on 22 November 2023.</w:t>
      </w:r>
    </w:p>
    <w:p w14:paraId="3A2C0AD0" w14:textId="77777777" w:rsidR="00B54FDF" w:rsidRDefault="00B54FDF" w:rsidP="00B54FDF">
      <w:pPr>
        <w:spacing w:after="0" w:line="240" w:lineRule="auto"/>
        <w:jc w:val="both"/>
        <w:rPr>
          <w:rFonts w:ascii="Arial" w:hAnsi="Arial" w:cs="Arial"/>
          <w:sz w:val="24"/>
          <w:szCs w:val="24"/>
        </w:rPr>
      </w:pPr>
    </w:p>
    <w:p w14:paraId="10D0FE52" w14:textId="77777777" w:rsidR="00B54FDF" w:rsidRDefault="00B54FDF" w:rsidP="00B54FDF">
      <w:pPr>
        <w:spacing w:after="0" w:line="240" w:lineRule="auto"/>
        <w:rPr>
          <w:rFonts w:ascii="Arial" w:hAnsi="Arial" w:cs="Arial"/>
          <w:b/>
          <w:bCs/>
          <w:sz w:val="28"/>
          <w:szCs w:val="28"/>
          <w:u w:val="single"/>
        </w:rPr>
      </w:pPr>
    </w:p>
    <w:p w14:paraId="2CA0BEFE" w14:textId="77777777" w:rsidR="00B54FDF" w:rsidRDefault="00B54FDF" w:rsidP="00B54FDF">
      <w:pPr>
        <w:spacing w:after="0" w:line="240" w:lineRule="auto"/>
        <w:rPr>
          <w:rFonts w:ascii="Arial" w:hAnsi="Arial" w:cs="Arial"/>
          <w:b/>
          <w:bCs/>
          <w:sz w:val="28"/>
          <w:szCs w:val="28"/>
          <w:u w:val="single"/>
        </w:rPr>
      </w:pPr>
    </w:p>
    <w:p w14:paraId="0434954C" w14:textId="77777777" w:rsidR="00B54FDF" w:rsidRDefault="00B54FDF" w:rsidP="00B54FDF">
      <w:pPr>
        <w:spacing w:after="0" w:line="240" w:lineRule="auto"/>
        <w:rPr>
          <w:rFonts w:ascii="Arial" w:hAnsi="Arial" w:cs="Arial"/>
          <w:b/>
          <w:bCs/>
          <w:sz w:val="28"/>
          <w:szCs w:val="28"/>
          <w:u w:val="single"/>
        </w:rPr>
      </w:pPr>
    </w:p>
    <w:p w14:paraId="4FFA7BDF" w14:textId="77777777" w:rsidR="00B54FDF" w:rsidRDefault="00B54FDF" w:rsidP="00B54FDF">
      <w:pPr>
        <w:spacing w:after="0" w:line="240" w:lineRule="auto"/>
        <w:rPr>
          <w:rFonts w:ascii="Arial" w:hAnsi="Arial" w:cs="Arial"/>
          <w:b/>
          <w:bCs/>
          <w:sz w:val="28"/>
          <w:szCs w:val="28"/>
          <w:u w:val="single"/>
        </w:rPr>
      </w:pPr>
    </w:p>
    <w:p w14:paraId="46A79C03" w14:textId="7050347C" w:rsidR="00B54FDF" w:rsidRPr="00AE4542" w:rsidRDefault="00B54FDF" w:rsidP="00B54FDF">
      <w:pPr>
        <w:spacing w:after="0" w:line="240" w:lineRule="auto"/>
        <w:rPr>
          <w:rFonts w:ascii="Arial" w:hAnsi="Arial" w:cs="Arial"/>
          <w:b/>
          <w:bCs/>
          <w:sz w:val="28"/>
          <w:szCs w:val="28"/>
          <w:u w:val="single"/>
        </w:rPr>
      </w:pPr>
      <w:r w:rsidRPr="00AE4542">
        <w:rPr>
          <w:rFonts w:ascii="Arial" w:hAnsi="Arial" w:cs="Arial"/>
          <w:b/>
          <w:bCs/>
          <w:sz w:val="28"/>
          <w:szCs w:val="28"/>
          <w:u w:val="single"/>
        </w:rPr>
        <w:lastRenderedPageBreak/>
        <w:t>Domestic Waste</w:t>
      </w:r>
    </w:p>
    <w:p w14:paraId="2718FFC0" w14:textId="77777777" w:rsidR="00B54FDF" w:rsidRDefault="00B54FDF" w:rsidP="00B54FDF">
      <w:pPr>
        <w:spacing w:after="0" w:line="240" w:lineRule="auto"/>
        <w:rPr>
          <w:rFonts w:ascii="Arial" w:hAnsi="Arial" w:cs="Arial"/>
          <w:sz w:val="24"/>
          <w:szCs w:val="24"/>
        </w:rPr>
      </w:pPr>
    </w:p>
    <w:p w14:paraId="0518285E" w14:textId="77777777" w:rsidR="00B54FDF" w:rsidRPr="00B54FDF" w:rsidRDefault="00B54FDF" w:rsidP="00B54FDF">
      <w:pPr>
        <w:spacing w:after="0" w:line="240" w:lineRule="auto"/>
        <w:jc w:val="both"/>
        <w:rPr>
          <w:rFonts w:ascii="Arial" w:hAnsi="Arial" w:cs="Arial"/>
          <w:sz w:val="24"/>
          <w:szCs w:val="24"/>
        </w:rPr>
      </w:pPr>
      <w:r>
        <w:rPr>
          <w:rFonts w:ascii="Arial" w:hAnsi="Arial" w:cs="Arial"/>
          <w:sz w:val="24"/>
          <w:szCs w:val="24"/>
        </w:rPr>
        <w:t xml:space="preserve">Currently, residents have to pay to dispose of these materials through the recycling </w:t>
      </w:r>
      <w:r w:rsidRPr="00B54FDF">
        <w:rPr>
          <w:rFonts w:ascii="Arial" w:hAnsi="Arial" w:cs="Arial"/>
          <w:sz w:val="24"/>
          <w:szCs w:val="24"/>
        </w:rPr>
        <w:t>sites which are managed for the council by Biffa. Deposits of asbestos and plasterboard need to be booked in advance, while hardcore and rubble are paid for on site. Not all sites are able to take asbestos and plasterboard but all 16 take hardcore and rubble.</w:t>
      </w:r>
    </w:p>
    <w:p w14:paraId="0AD159CC" w14:textId="77777777" w:rsidR="00B54FDF" w:rsidRPr="00B54FDF" w:rsidRDefault="00B54FDF" w:rsidP="00B54FDF">
      <w:pPr>
        <w:spacing w:after="0" w:line="240" w:lineRule="auto"/>
        <w:jc w:val="both"/>
        <w:rPr>
          <w:rFonts w:ascii="Arial" w:hAnsi="Arial" w:cs="Arial"/>
          <w:sz w:val="24"/>
          <w:szCs w:val="24"/>
        </w:rPr>
      </w:pPr>
    </w:p>
    <w:p w14:paraId="1C6E8AB4" w14:textId="66C70B63" w:rsidR="00B54FDF" w:rsidRPr="00B54FDF" w:rsidRDefault="00B54FDF" w:rsidP="00B54FDF">
      <w:pPr>
        <w:spacing w:after="0" w:line="240" w:lineRule="auto"/>
        <w:jc w:val="both"/>
        <w:rPr>
          <w:rFonts w:ascii="Arial" w:hAnsi="Arial" w:cs="Arial"/>
          <w:b/>
          <w:bCs/>
          <w:sz w:val="24"/>
          <w:szCs w:val="24"/>
        </w:rPr>
      </w:pPr>
      <w:r w:rsidRPr="00B54FDF">
        <w:rPr>
          <w:rFonts w:ascii="Arial" w:hAnsi="Arial" w:cs="Arial"/>
          <w:b/>
          <w:bCs/>
          <w:sz w:val="24"/>
          <w:szCs w:val="24"/>
        </w:rPr>
        <w:t>The new legislation means that from 1 January residents can dispose of these types of waste – asbestos, plasterboard hardcore/rubble – for free, so long as they have produced the waste through their own DIY.</w:t>
      </w:r>
    </w:p>
    <w:p w14:paraId="57CBD994" w14:textId="77777777" w:rsidR="00B54FDF" w:rsidRPr="00B54FDF" w:rsidRDefault="00B54FDF" w:rsidP="00B54FDF">
      <w:pPr>
        <w:spacing w:after="0" w:line="240" w:lineRule="auto"/>
        <w:jc w:val="both"/>
        <w:rPr>
          <w:rFonts w:ascii="Arial" w:hAnsi="Arial" w:cs="Arial"/>
          <w:sz w:val="24"/>
          <w:szCs w:val="24"/>
        </w:rPr>
      </w:pPr>
    </w:p>
    <w:p w14:paraId="4266F9D4" w14:textId="77777777" w:rsidR="00B54FDF" w:rsidRPr="00B54FDF" w:rsidRDefault="00B54FDF" w:rsidP="00B54FDF">
      <w:pPr>
        <w:spacing w:after="0" w:line="240" w:lineRule="auto"/>
        <w:jc w:val="both"/>
        <w:rPr>
          <w:rFonts w:ascii="Arial" w:hAnsi="Arial" w:cs="Arial"/>
          <w:sz w:val="24"/>
          <w:szCs w:val="24"/>
        </w:rPr>
      </w:pPr>
      <w:r w:rsidRPr="00B54FDF">
        <w:rPr>
          <w:rFonts w:ascii="Arial" w:hAnsi="Arial" w:cs="Arial"/>
          <w:sz w:val="24"/>
          <w:szCs w:val="24"/>
        </w:rPr>
        <w:t>There will be a limit on how much of this type of construction and demolition waste can be disposed of each month through our sites.</w:t>
      </w:r>
    </w:p>
    <w:p w14:paraId="038B058C" w14:textId="77777777" w:rsidR="00B54FDF" w:rsidRPr="00B54FDF" w:rsidRDefault="00B54FDF" w:rsidP="00B54FDF">
      <w:pPr>
        <w:spacing w:after="0" w:line="240" w:lineRule="auto"/>
        <w:jc w:val="both"/>
        <w:rPr>
          <w:rFonts w:ascii="Arial" w:hAnsi="Arial" w:cs="Arial"/>
          <w:sz w:val="24"/>
          <w:szCs w:val="24"/>
        </w:rPr>
      </w:pPr>
    </w:p>
    <w:p w14:paraId="076082EF" w14:textId="77777777" w:rsidR="00B54FDF" w:rsidRPr="00B54FDF" w:rsidRDefault="00B54FDF" w:rsidP="00B54FDF">
      <w:pPr>
        <w:pStyle w:val="ListParagraph"/>
        <w:numPr>
          <w:ilvl w:val="0"/>
          <w:numId w:val="2"/>
        </w:numPr>
        <w:ind w:left="284" w:hanging="284"/>
        <w:jc w:val="both"/>
        <w:rPr>
          <w:rFonts w:ascii="Arial" w:eastAsia="Times New Roman" w:hAnsi="Arial" w:cs="Arial"/>
          <w:sz w:val="24"/>
          <w:szCs w:val="24"/>
        </w:rPr>
      </w:pPr>
      <w:r w:rsidRPr="00B54FDF">
        <w:rPr>
          <w:rFonts w:ascii="Arial" w:eastAsia="Times New Roman" w:hAnsi="Arial" w:cs="Arial"/>
          <w:b/>
          <w:bCs/>
          <w:sz w:val="24"/>
          <w:szCs w:val="24"/>
        </w:rPr>
        <w:t xml:space="preserve">Each household will be able to bring up to eight, 50 litre sacks (or eight 2m sheets of asbestos or plasterboard) to a recycling site each calendar month, free of charge, over a maximum of four visits in a month, </w:t>
      </w:r>
      <w:r w:rsidRPr="00B54FDF">
        <w:rPr>
          <w:rFonts w:ascii="Arial" w:eastAsia="Times New Roman" w:hAnsi="Arial" w:cs="Arial"/>
          <w:sz w:val="24"/>
          <w:szCs w:val="24"/>
        </w:rPr>
        <w:t>(for example, two visits bringing four bags each time, or a single visit bringing eight bags).</w:t>
      </w:r>
    </w:p>
    <w:p w14:paraId="1C8BD1B5" w14:textId="77777777" w:rsidR="00B54FDF" w:rsidRPr="00B54FDF" w:rsidRDefault="00B54FDF" w:rsidP="00B54FDF">
      <w:pPr>
        <w:pStyle w:val="ListParagraph"/>
        <w:ind w:left="284"/>
        <w:jc w:val="both"/>
        <w:rPr>
          <w:rFonts w:ascii="Arial" w:eastAsia="Times New Roman" w:hAnsi="Arial" w:cs="Arial"/>
          <w:sz w:val="24"/>
          <w:szCs w:val="24"/>
        </w:rPr>
      </w:pPr>
      <w:r w:rsidRPr="00B54FDF">
        <w:rPr>
          <w:rFonts w:ascii="Arial" w:eastAsia="Times New Roman" w:hAnsi="Arial" w:cs="Arial"/>
          <w:sz w:val="24"/>
          <w:szCs w:val="24"/>
        </w:rPr>
        <w:t xml:space="preserve">The type of waste in each sack should be kept separate but the </w:t>
      </w:r>
      <w:proofErr w:type="gramStart"/>
      <w:r w:rsidRPr="00B54FDF">
        <w:rPr>
          <w:rFonts w:ascii="Arial" w:eastAsia="Times New Roman" w:hAnsi="Arial" w:cs="Arial"/>
          <w:sz w:val="24"/>
          <w:szCs w:val="24"/>
        </w:rPr>
        <w:t>eight sack</w:t>
      </w:r>
      <w:proofErr w:type="gramEnd"/>
      <w:r w:rsidRPr="00B54FDF">
        <w:rPr>
          <w:rFonts w:ascii="Arial" w:eastAsia="Times New Roman" w:hAnsi="Arial" w:cs="Arial"/>
          <w:sz w:val="24"/>
          <w:szCs w:val="24"/>
        </w:rPr>
        <w:t xml:space="preserve"> allowance can be made up from a combination of the various waste types. For </w:t>
      </w:r>
      <w:proofErr w:type="gramStart"/>
      <w:r w:rsidRPr="00B54FDF">
        <w:rPr>
          <w:rFonts w:ascii="Arial" w:eastAsia="Times New Roman" w:hAnsi="Arial" w:cs="Arial"/>
          <w:sz w:val="24"/>
          <w:szCs w:val="24"/>
        </w:rPr>
        <w:t>example</w:t>
      </w:r>
      <w:proofErr w:type="gramEnd"/>
      <w:r w:rsidRPr="00B54FDF">
        <w:rPr>
          <w:rFonts w:ascii="Arial" w:eastAsia="Times New Roman" w:hAnsi="Arial" w:cs="Arial"/>
          <w:sz w:val="24"/>
          <w:szCs w:val="24"/>
        </w:rPr>
        <w:t xml:space="preserve"> three sacks/sheets of asbestos, two sacks/sheets of plasterboard and three sacks of rubble.</w:t>
      </w:r>
    </w:p>
    <w:p w14:paraId="3AF8E026" w14:textId="77777777" w:rsidR="00B54FDF" w:rsidRPr="00B54FDF" w:rsidRDefault="00B54FDF" w:rsidP="00B54FDF">
      <w:pPr>
        <w:pStyle w:val="ListParagraph"/>
        <w:ind w:left="284"/>
        <w:jc w:val="both"/>
        <w:rPr>
          <w:rFonts w:ascii="Arial" w:eastAsia="Times New Roman" w:hAnsi="Arial" w:cs="Arial"/>
          <w:sz w:val="24"/>
          <w:szCs w:val="24"/>
        </w:rPr>
      </w:pPr>
    </w:p>
    <w:p w14:paraId="78BBF202" w14:textId="77777777" w:rsidR="00B54FDF" w:rsidRPr="00B54FDF" w:rsidRDefault="00B54FDF" w:rsidP="00B54FDF">
      <w:pPr>
        <w:pStyle w:val="ListParagraph"/>
        <w:numPr>
          <w:ilvl w:val="0"/>
          <w:numId w:val="2"/>
        </w:numPr>
        <w:ind w:left="284" w:hanging="284"/>
        <w:jc w:val="both"/>
        <w:rPr>
          <w:rFonts w:ascii="Arial" w:eastAsia="Times New Roman" w:hAnsi="Arial" w:cs="Arial"/>
          <w:sz w:val="24"/>
          <w:szCs w:val="24"/>
        </w:rPr>
      </w:pPr>
      <w:r w:rsidRPr="00B54FDF">
        <w:rPr>
          <w:rFonts w:ascii="Arial" w:eastAsia="Times New Roman" w:hAnsi="Arial" w:cs="Arial"/>
          <w:b/>
          <w:bCs/>
          <w:sz w:val="24"/>
          <w:szCs w:val="24"/>
        </w:rPr>
        <w:t xml:space="preserve">Householders will need to pre-book their visit if they wish to take asbestos, plasterboard, hardcore and rubble. </w:t>
      </w:r>
      <w:r w:rsidRPr="00B54FDF">
        <w:rPr>
          <w:rFonts w:ascii="Arial" w:eastAsia="Times New Roman" w:hAnsi="Arial" w:cs="Arial"/>
          <w:sz w:val="24"/>
          <w:szCs w:val="24"/>
        </w:rPr>
        <w:t xml:space="preserve">From 2 January, an online form will be available on somerset.gov.uk/waste to make bookings. If residents cannot access the online form, they can call Customer Services </w:t>
      </w:r>
      <w:proofErr w:type="gramStart"/>
      <w:r w:rsidRPr="00B54FDF">
        <w:rPr>
          <w:rFonts w:ascii="Arial" w:eastAsia="Times New Roman" w:hAnsi="Arial" w:cs="Arial"/>
          <w:sz w:val="24"/>
          <w:szCs w:val="24"/>
        </w:rPr>
        <w:t>on:</w:t>
      </w:r>
      <w:proofErr w:type="gramEnd"/>
      <w:r w:rsidRPr="00B54FDF">
        <w:rPr>
          <w:rFonts w:ascii="Arial" w:eastAsia="Times New Roman" w:hAnsi="Arial" w:cs="Arial"/>
          <w:sz w:val="24"/>
          <w:szCs w:val="24"/>
        </w:rPr>
        <w:t xml:space="preserve"> 0300 123 2224.</w:t>
      </w:r>
    </w:p>
    <w:p w14:paraId="5D403F9E" w14:textId="77777777" w:rsidR="00B54FDF" w:rsidRPr="00B54FDF" w:rsidRDefault="00B54FDF" w:rsidP="00B54FDF">
      <w:pPr>
        <w:pStyle w:val="ListParagraph"/>
        <w:ind w:left="284"/>
        <w:jc w:val="both"/>
        <w:rPr>
          <w:rFonts w:ascii="Arial" w:eastAsia="Times New Roman" w:hAnsi="Arial" w:cs="Arial"/>
          <w:sz w:val="24"/>
          <w:szCs w:val="24"/>
        </w:rPr>
      </w:pPr>
    </w:p>
    <w:p w14:paraId="04D58B36" w14:textId="77777777" w:rsidR="00B54FDF" w:rsidRPr="00B54FDF" w:rsidRDefault="00B54FDF" w:rsidP="00B54FDF">
      <w:pPr>
        <w:pStyle w:val="ListParagraph"/>
        <w:ind w:left="284"/>
        <w:jc w:val="both"/>
        <w:rPr>
          <w:rFonts w:ascii="Arial" w:eastAsia="Times New Roman" w:hAnsi="Arial" w:cs="Arial"/>
          <w:sz w:val="24"/>
          <w:szCs w:val="24"/>
        </w:rPr>
      </w:pPr>
      <w:r w:rsidRPr="00B54FDF">
        <w:rPr>
          <w:rFonts w:ascii="Arial" w:eastAsia="Times New Roman" w:hAnsi="Arial" w:cs="Arial"/>
          <w:sz w:val="24"/>
          <w:szCs w:val="24"/>
        </w:rPr>
        <w:t xml:space="preserve">Residents will need to tell us: </w:t>
      </w:r>
    </w:p>
    <w:p w14:paraId="0F4A3EEF" w14:textId="77777777" w:rsidR="00B54FDF" w:rsidRPr="00B54FDF" w:rsidRDefault="00B54FDF" w:rsidP="00B54FDF">
      <w:pPr>
        <w:pStyle w:val="ListParagraph"/>
        <w:numPr>
          <w:ilvl w:val="0"/>
          <w:numId w:val="3"/>
        </w:numPr>
        <w:jc w:val="both"/>
        <w:rPr>
          <w:rFonts w:ascii="Arial" w:eastAsia="Times New Roman" w:hAnsi="Arial" w:cs="Arial"/>
          <w:sz w:val="24"/>
          <w:szCs w:val="24"/>
        </w:rPr>
      </w:pPr>
      <w:r w:rsidRPr="00B54FDF">
        <w:rPr>
          <w:rFonts w:ascii="Arial" w:eastAsia="Times New Roman" w:hAnsi="Arial" w:cs="Arial"/>
          <w:sz w:val="24"/>
          <w:szCs w:val="24"/>
        </w:rPr>
        <w:t>The amount of material they are disposing (up to eight, 50 litre sacks per month)</w:t>
      </w:r>
    </w:p>
    <w:p w14:paraId="2E5CFFA9" w14:textId="77777777" w:rsidR="00B54FDF" w:rsidRPr="00B54FDF" w:rsidRDefault="00B54FDF" w:rsidP="00B54FDF">
      <w:pPr>
        <w:pStyle w:val="ListParagraph"/>
        <w:numPr>
          <w:ilvl w:val="0"/>
          <w:numId w:val="3"/>
        </w:numPr>
        <w:jc w:val="both"/>
        <w:rPr>
          <w:rFonts w:ascii="Arial" w:eastAsia="Times New Roman" w:hAnsi="Arial" w:cs="Arial"/>
          <w:sz w:val="24"/>
          <w:szCs w:val="24"/>
        </w:rPr>
      </w:pPr>
      <w:r w:rsidRPr="00B54FDF">
        <w:rPr>
          <w:rFonts w:ascii="Arial" w:eastAsia="Times New Roman" w:hAnsi="Arial" w:cs="Arial"/>
          <w:sz w:val="24"/>
          <w:szCs w:val="24"/>
        </w:rPr>
        <w:t>The number of times they need to visit (up to four visits per month) to dispose of the allowance.</w:t>
      </w:r>
    </w:p>
    <w:p w14:paraId="40C8D002" w14:textId="77777777" w:rsidR="00B54FDF" w:rsidRPr="00B54FDF" w:rsidRDefault="00B54FDF" w:rsidP="00B54FDF">
      <w:pPr>
        <w:spacing w:after="0" w:line="240" w:lineRule="auto"/>
        <w:jc w:val="both"/>
        <w:rPr>
          <w:rFonts w:ascii="Arial" w:eastAsia="Times New Roman" w:hAnsi="Arial" w:cs="Arial"/>
          <w:sz w:val="24"/>
          <w:szCs w:val="24"/>
        </w:rPr>
      </w:pPr>
    </w:p>
    <w:p w14:paraId="72E0BFDB" w14:textId="77777777" w:rsidR="00B54FDF" w:rsidRPr="00B54FDF" w:rsidRDefault="00B54FDF" w:rsidP="00B54FDF">
      <w:pPr>
        <w:spacing w:after="0" w:line="240" w:lineRule="auto"/>
        <w:jc w:val="both"/>
        <w:rPr>
          <w:rFonts w:ascii="Arial" w:eastAsia="Times New Roman" w:hAnsi="Arial" w:cs="Arial"/>
          <w:sz w:val="24"/>
          <w:szCs w:val="24"/>
        </w:rPr>
      </w:pPr>
      <w:r w:rsidRPr="00B54FDF">
        <w:rPr>
          <w:rFonts w:ascii="Arial" w:eastAsia="Times New Roman" w:hAnsi="Arial" w:cs="Arial"/>
          <w:sz w:val="24"/>
          <w:szCs w:val="24"/>
        </w:rPr>
        <w:t xml:space="preserve">The council and Biffa will monitor how often residents are visiting and how much of this type of DIY material they are bringing. </w:t>
      </w:r>
    </w:p>
    <w:p w14:paraId="332D1A50" w14:textId="77777777" w:rsidR="00B54FDF" w:rsidRPr="00B54FDF" w:rsidRDefault="00B54FDF" w:rsidP="00B54FDF">
      <w:pPr>
        <w:spacing w:after="0" w:line="240" w:lineRule="auto"/>
        <w:jc w:val="both"/>
        <w:rPr>
          <w:rFonts w:ascii="Arial" w:eastAsia="Times New Roman" w:hAnsi="Arial" w:cs="Arial"/>
          <w:sz w:val="24"/>
          <w:szCs w:val="24"/>
        </w:rPr>
      </w:pPr>
    </w:p>
    <w:p w14:paraId="64573C50" w14:textId="77777777" w:rsidR="00B54FDF" w:rsidRPr="00B54FDF" w:rsidRDefault="00B54FDF" w:rsidP="00B54FDF">
      <w:pPr>
        <w:spacing w:after="0" w:line="240" w:lineRule="auto"/>
        <w:jc w:val="both"/>
        <w:rPr>
          <w:rFonts w:ascii="Arial" w:eastAsia="Times New Roman" w:hAnsi="Arial" w:cs="Arial"/>
          <w:sz w:val="24"/>
          <w:szCs w:val="24"/>
        </w:rPr>
      </w:pPr>
      <w:r w:rsidRPr="00B54FDF">
        <w:rPr>
          <w:rFonts w:ascii="Arial" w:eastAsia="Times New Roman" w:hAnsi="Arial" w:cs="Arial"/>
          <w:b/>
          <w:bCs/>
          <w:sz w:val="24"/>
          <w:szCs w:val="24"/>
        </w:rPr>
        <w:t>Please note only the following recycling sites accept asbestos and/or plasterboard:</w:t>
      </w:r>
      <w:r w:rsidRPr="00B54FDF">
        <w:rPr>
          <w:rFonts w:ascii="Arial" w:eastAsia="Times New Roman" w:hAnsi="Arial" w:cs="Arial"/>
          <w:sz w:val="24"/>
          <w:szCs w:val="24"/>
        </w:rPr>
        <w:t xml:space="preserve"> Bridgwater, Chard (not asbestos), Crewkerne (not asbestos), Dulverton (not asbestos), Frome, Highbridge, Minehead (not plasterboard), Street, Taunton, Wells (not asbestos), Williton (not asbestos), and Yeovil.</w:t>
      </w:r>
    </w:p>
    <w:p w14:paraId="01B1AD52" w14:textId="77777777" w:rsidR="00B54FDF" w:rsidRPr="00B54FDF" w:rsidRDefault="00B54FDF" w:rsidP="00B54FDF">
      <w:pPr>
        <w:spacing w:after="0" w:line="240" w:lineRule="auto"/>
        <w:jc w:val="both"/>
        <w:rPr>
          <w:rFonts w:ascii="Arial" w:eastAsia="Times New Roman" w:hAnsi="Arial" w:cs="Arial"/>
          <w:sz w:val="24"/>
          <w:szCs w:val="24"/>
        </w:rPr>
      </w:pPr>
      <w:r w:rsidRPr="00B54FDF">
        <w:rPr>
          <w:rFonts w:ascii="Arial" w:eastAsia="Times New Roman" w:hAnsi="Arial" w:cs="Arial"/>
          <w:sz w:val="24"/>
          <w:szCs w:val="24"/>
        </w:rPr>
        <w:t>Please check online for how to wrap up asbestos that is taken to the recycling site.</w:t>
      </w:r>
    </w:p>
    <w:p w14:paraId="1852D79E" w14:textId="77777777" w:rsidR="00B54FDF" w:rsidRPr="00B54FDF" w:rsidRDefault="00B54FDF" w:rsidP="00B54FDF">
      <w:pPr>
        <w:spacing w:after="0" w:line="240" w:lineRule="auto"/>
        <w:jc w:val="both"/>
        <w:rPr>
          <w:rFonts w:ascii="Arial" w:eastAsia="Times New Roman" w:hAnsi="Arial" w:cs="Arial"/>
          <w:sz w:val="24"/>
          <w:szCs w:val="24"/>
        </w:rPr>
      </w:pPr>
    </w:p>
    <w:p w14:paraId="3D267E0D" w14:textId="2725395A" w:rsidR="00B54FDF" w:rsidRPr="00B54FDF" w:rsidRDefault="00B54FDF" w:rsidP="00B54FDF">
      <w:pPr>
        <w:spacing w:after="0" w:line="240" w:lineRule="auto"/>
        <w:jc w:val="both"/>
        <w:rPr>
          <w:rFonts w:ascii="Arial" w:hAnsi="Arial" w:cs="Arial"/>
          <w:sz w:val="24"/>
          <w:szCs w:val="24"/>
        </w:rPr>
      </w:pPr>
      <w:r w:rsidRPr="00B54FDF">
        <w:rPr>
          <w:rFonts w:ascii="Arial" w:hAnsi="Arial" w:cs="Arial"/>
          <w:sz w:val="24"/>
          <w:szCs w:val="24"/>
        </w:rPr>
        <w:t>Hardcore and rubble is accepted at all 16 sites and from 2 January deposits of this material will also need to be booked in advance. If residents need to dispose of asbestos, plasterboard or hardcore/rubble in excess of their free allowance they can pay for this online through the Somerset Council website somerset.gov.uk/</w:t>
      </w:r>
      <w:proofErr w:type="gramStart"/>
      <w:r w:rsidRPr="00B54FDF">
        <w:rPr>
          <w:rFonts w:ascii="Arial" w:hAnsi="Arial" w:cs="Arial"/>
          <w:sz w:val="24"/>
          <w:szCs w:val="24"/>
        </w:rPr>
        <w:t>waste</w:t>
      </w:r>
      <w:proofErr w:type="gramEnd"/>
      <w:r w:rsidRPr="00B54FDF">
        <w:rPr>
          <w:rFonts w:ascii="Arial" w:hAnsi="Arial" w:cs="Arial"/>
          <w:sz w:val="24"/>
          <w:szCs w:val="24"/>
        </w:rPr>
        <w:t xml:space="preserve"> </w:t>
      </w:r>
    </w:p>
    <w:p w14:paraId="08BE854E" w14:textId="77777777" w:rsidR="00B54FDF" w:rsidRPr="00B54FDF" w:rsidRDefault="00B54FDF" w:rsidP="00B54FDF">
      <w:pPr>
        <w:spacing w:after="0" w:line="240" w:lineRule="auto"/>
        <w:jc w:val="both"/>
        <w:rPr>
          <w:rFonts w:ascii="Arial" w:hAnsi="Arial" w:cs="Arial"/>
          <w:sz w:val="24"/>
          <w:szCs w:val="24"/>
        </w:rPr>
      </w:pPr>
    </w:p>
    <w:p w14:paraId="100CA6E1" w14:textId="77777777" w:rsidR="00B54FDF" w:rsidRPr="00B54FDF" w:rsidRDefault="00B54FDF" w:rsidP="00B54FDF">
      <w:pPr>
        <w:spacing w:after="0" w:line="240" w:lineRule="auto"/>
        <w:jc w:val="both"/>
        <w:rPr>
          <w:rFonts w:ascii="Arial" w:hAnsi="Arial" w:cs="Arial"/>
          <w:sz w:val="24"/>
          <w:szCs w:val="24"/>
        </w:rPr>
      </w:pPr>
      <w:r w:rsidRPr="00B54FDF">
        <w:rPr>
          <w:rFonts w:ascii="Arial" w:hAnsi="Arial" w:cs="Arial"/>
          <w:sz w:val="24"/>
          <w:szCs w:val="24"/>
        </w:rPr>
        <w:lastRenderedPageBreak/>
        <w:t xml:space="preserve">If households need to dispose of asbestos, </w:t>
      </w:r>
      <w:proofErr w:type="gramStart"/>
      <w:r w:rsidRPr="00B54FDF">
        <w:rPr>
          <w:rFonts w:ascii="Arial" w:hAnsi="Arial" w:cs="Arial"/>
          <w:sz w:val="24"/>
          <w:szCs w:val="24"/>
        </w:rPr>
        <w:t>plasterboard</w:t>
      </w:r>
      <w:proofErr w:type="gramEnd"/>
      <w:r w:rsidRPr="00B54FDF">
        <w:rPr>
          <w:rFonts w:ascii="Arial" w:hAnsi="Arial" w:cs="Arial"/>
          <w:sz w:val="24"/>
          <w:szCs w:val="24"/>
        </w:rPr>
        <w:t xml:space="preserve"> or hardcore/rubble. Before 31 December 2023, they can still do so by paying online here: </w:t>
      </w:r>
      <w:hyperlink r:id="rId8" w:history="1">
        <w:r w:rsidRPr="00B54FDF">
          <w:rPr>
            <w:rStyle w:val="Hyperlink"/>
            <w:rFonts w:ascii="Arial" w:hAnsi="Arial" w:cs="Arial"/>
            <w:sz w:val="24"/>
            <w:szCs w:val="24"/>
          </w:rPr>
          <w:t>Bins, recycling and waste (somerset.gov.uk)</w:t>
        </w:r>
      </w:hyperlink>
      <w:r w:rsidRPr="00B54FDF">
        <w:rPr>
          <w:rFonts w:ascii="Arial" w:hAnsi="Arial" w:cs="Arial"/>
          <w:sz w:val="24"/>
          <w:szCs w:val="24"/>
        </w:rPr>
        <w:t xml:space="preserve"> and using the ‘Do it online’ section. Hardcore and rubble deposits can also be paid for on site until 31 December.</w:t>
      </w:r>
    </w:p>
    <w:p w14:paraId="506AB94A" w14:textId="77777777" w:rsidR="00B54FDF" w:rsidRPr="00B54FDF" w:rsidRDefault="00B54FDF" w:rsidP="00B54FDF">
      <w:pPr>
        <w:spacing w:after="0" w:line="240" w:lineRule="auto"/>
        <w:jc w:val="both"/>
        <w:rPr>
          <w:rFonts w:ascii="Arial" w:hAnsi="Arial" w:cs="Arial"/>
          <w:sz w:val="24"/>
          <w:szCs w:val="24"/>
        </w:rPr>
      </w:pPr>
    </w:p>
    <w:p w14:paraId="33A9F8AA" w14:textId="77777777" w:rsidR="00B54FDF" w:rsidRPr="00AD369C" w:rsidRDefault="00B54FDF" w:rsidP="00B54FDF">
      <w:pPr>
        <w:spacing w:after="0" w:line="240" w:lineRule="auto"/>
        <w:rPr>
          <w:rFonts w:ascii="Arial" w:hAnsi="Arial" w:cs="Arial"/>
          <w:sz w:val="24"/>
          <w:szCs w:val="24"/>
        </w:rPr>
      </w:pPr>
    </w:p>
    <w:p w14:paraId="1AB5550C" w14:textId="77777777" w:rsidR="00B54FDF" w:rsidRPr="009F3C0E" w:rsidRDefault="00B54FDF" w:rsidP="00B54FDF">
      <w:pPr>
        <w:spacing w:after="0" w:line="240" w:lineRule="auto"/>
        <w:jc w:val="both"/>
        <w:rPr>
          <w:rFonts w:ascii="Arial" w:hAnsi="Arial" w:cs="Arial"/>
          <w:b/>
          <w:bCs/>
          <w:sz w:val="28"/>
          <w:szCs w:val="28"/>
          <w:u w:val="single"/>
        </w:rPr>
      </w:pPr>
      <w:r w:rsidRPr="009F3C0E">
        <w:rPr>
          <w:rFonts w:ascii="Arial" w:hAnsi="Arial" w:cs="Arial"/>
          <w:b/>
          <w:bCs/>
          <w:sz w:val="28"/>
          <w:szCs w:val="28"/>
          <w:u w:val="single"/>
        </w:rPr>
        <w:t>Trade waste</w:t>
      </w:r>
    </w:p>
    <w:p w14:paraId="398C652F" w14:textId="77777777" w:rsidR="00B54FDF" w:rsidRDefault="00B54FDF" w:rsidP="00B54FDF">
      <w:pPr>
        <w:spacing w:after="0" w:line="240" w:lineRule="auto"/>
        <w:jc w:val="both"/>
        <w:rPr>
          <w:rFonts w:ascii="Arial" w:hAnsi="Arial" w:cs="Arial"/>
          <w:b/>
          <w:sz w:val="24"/>
          <w:szCs w:val="24"/>
        </w:rPr>
      </w:pPr>
    </w:p>
    <w:p w14:paraId="5A127BE9" w14:textId="77777777" w:rsidR="00B54FDF" w:rsidRPr="00AD369C" w:rsidRDefault="00B54FDF" w:rsidP="00B54FDF">
      <w:pPr>
        <w:spacing w:after="0" w:line="240" w:lineRule="auto"/>
        <w:jc w:val="both"/>
        <w:rPr>
          <w:rFonts w:ascii="Arial" w:eastAsia="Times New Roman" w:hAnsi="Arial" w:cs="Arial"/>
          <w:b/>
          <w:sz w:val="24"/>
          <w:szCs w:val="24"/>
        </w:rPr>
      </w:pPr>
      <w:r w:rsidRPr="00644843">
        <w:rPr>
          <w:rFonts w:ascii="Arial" w:hAnsi="Arial" w:cs="Arial"/>
          <w:b/>
          <w:sz w:val="24"/>
          <w:szCs w:val="24"/>
        </w:rPr>
        <w:t xml:space="preserve">Construction and demolition waste from trade </w:t>
      </w:r>
      <w:r>
        <w:rPr>
          <w:rFonts w:ascii="Arial" w:hAnsi="Arial" w:cs="Arial"/>
          <w:b/>
          <w:sz w:val="24"/>
          <w:szCs w:val="24"/>
        </w:rPr>
        <w:t xml:space="preserve">activity </w:t>
      </w:r>
      <w:r w:rsidRPr="00644843">
        <w:rPr>
          <w:rFonts w:ascii="Arial" w:eastAsia="Times New Roman" w:hAnsi="Arial" w:cs="Arial"/>
          <w:b/>
          <w:sz w:val="24"/>
          <w:szCs w:val="24"/>
        </w:rPr>
        <w:t>is classified as industrial waste and is not entitled to any free disposal.</w:t>
      </w:r>
    </w:p>
    <w:p w14:paraId="1228908F" w14:textId="77777777" w:rsidR="00B54FDF" w:rsidRDefault="00B54FDF" w:rsidP="00B54FDF">
      <w:pPr>
        <w:spacing w:after="0" w:line="240" w:lineRule="auto"/>
        <w:jc w:val="both"/>
        <w:rPr>
          <w:rFonts w:ascii="Arial" w:eastAsia="Times New Roman" w:hAnsi="Arial" w:cs="Arial"/>
          <w:sz w:val="24"/>
          <w:szCs w:val="24"/>
        </w:rPr>
      </w:pPr>
    </w:p>
    <w:p w14:paraId="393E7B8B" w14:textId="77777777" w:rsidR="00B54FDF" w:rsidRPr="00AD369C" w:rsidRDefault="00B54FDF" w:rsidP="00B54FDF">
      <w:pPr>
        <w:spacing w:after="0" w:line="240" w:lineRule="auto"/>
        <w:jc w:val="both"/>
        <w:rPr>
          <w:rFonts w:ascii="Arial" w:eastAsia="Times New Roman" w:hAnsi="Arial" w:cs="Arial"/>
          <w:sz w:val="24"/>
          <w:szCs w:val="24"/>
        </w:rPr>
      </w:pPr>
      <w:r w:rsidRPr="00AD369C">
        <w:rPr>
          <w:rFonts w:ascii="Arial" w:eastAsia="Times New Roman" w:hAnsi="Arial" w:cs="Arial"/>
          <w:sz w:val="24"/>
          <w:szCs w:val="24"/>
        </w:rPr>
        <w:t>Biffa</w:t>
      </w:r>
      <w:r>
        <w:rPr>
          <w:rFonts w:ascii="Arial" w:eastAsia="Times New Roman" w:hAnsi="Arial" w:cs="Arial"/>
          <w:sz w:val="24"/>
          <w:szCs w:val="24"/>
        </w:rPr>
        <w:t xml:space="preserve"> </w:t>
      </w:r>
      <w:r w:rsidRPr="00AD369C">
        <w:rPr>
          <w:rFonts w:ascii="Arial" w:eastAsia="Times New Roman" w:hAnsi="Arial" w:cs="Arial"/>
          <w:sz w:val="24"/>
          <w:szCs w:val="24"/>
        </w:rPr>
        <w:t xml:space="preserve">can accept </w:t>
      </w:r>
      <w:r>
        <w:rPr>
          <w:rFonts w:ascii="Arial" w:eastAsia="Times New Roman" w:hAnsi="Arial" w:cs="Arial"/>
          <w:sz w:val="24"/>
          <w:szCs w:val="24"/>
        </w:rPr>
        <w:t>trade</w:t>
      </w:r>
      <w:r w:rsidRPr="00AD369C">
        <w:rPr>
          <w:rFonts w:ascii="Arial" w:eastAsia="Times New Roman" w:hAnsi="Arial" w:cs="Arial"/>
          <w:sz w:val="24"/>
          <w:szCs w:val="24"/>
        </w:rPr>
        <w:t xml:space="preserve"> construction and demolition waste (</w:t>
      </w:r>
      <w:r>
        <w:rPr>
          <w:rFonts w:ascii="Arial" w:eastAsia="Times New Roman" w:hAnsi="Arial" w:cs="Arial"/>
          <w:sz w:val="24"/>
          <w:szCs w:val="24"/>
        </w:rPr>
        <w:t>excluding trade asbestos)</w:t>
      </w:r>
      <w:r w:rsidRPr="00C2613A">
        <w:rPr>
          <w:rFonts w:ascii="Arial" w:eastAsia="Times New Roman" w:hAnsi="Arial" w:cs="Arial"/>
          <w:sz w:val="24"/>
          <w:szCs w:val="24"/>
        </w:rPr>
        <w:t xml:space="preserve"> </w:t>
      </w:r>
      <w:r>
        <w:rPr>
          <w:rFonts w:ascii="Arial" w:eastAsia="Times New Roman" w:hAnsi="Arial" w:cs="Arial"/>
          <w:sz w:val="24"/>
          <w:szCs w:val="24"/>
        </w:rPr>
        <w:t xml:space="preserve">and </w:t>
      </w:r>
      <w:r w:rsidRPr="00AD369C">
        <w:rPr>
          <w:rFonts w:ascii="Arial" w:eastAsia="Times New Roman" w:hAnsi="Arial" w:cs="Arial"/>
          <w:sz w:val="24"/>
          <w:szCs w:val="24"/>
        </w:rPr>
        <w:t xml:space="preserve">a charge is payable </w:t>
      </w:r>
      <w:r>
        <w:rPr>
          <w:rFonts w:ascii="Arial" w:eastAsia="Times New Roman" w:hAnsi="Arial" w:cs="Arial"/>
          <w:sz w:val="24"/>
          <w:szCs w:val="24"/>
        </w:rPr>
        <w:t xml:space="preserve">to Biffa </w:t>
      </w:r>
      <w:r w:rsidRPr="00AD369C">
        <w:rPr>
          <w:rFonts w:ascii="Arial" w:eastAsia="Times New Roman" w:hAnsi="Arial" w:cs="Arial"/>
          <w:sz w:val="24"/>
          <w:szCs w:val="24"/>
        </w:rPr>
        <w:t>at the site.</w:t>
      </w:r>
      <w:r>
        <w:rPr>
          <w:rFonts w:ascii="Arial" w:eastAsia="Times New Roman" w:hAnsi="Arial" w:cs="Arial"/>
          <w:sz w:val="24"/>
          <w:szCs w:val="24"/>
        </w:rPr>
        <w:t xml:space="preserve"> Please note </w:t>
      </w:r>
      <w:r w:rsidRPr="00AD369C">
        <w:rPr>
          <w:rFonts w:ascii="Arial" w:eastAsia="Times New Roman" w:hAnsi="Arial" w:cs="Arial"/>
          <w:sz w:val="24"/>
          <w:szCs w:val="24"/>
        </w:rPr>
        <w:t>not all sites accept plasterboard</w:t>
      </w:r>
      <w:r>
        <w:rPr>
          <w:rFonts w:ascii="Arial" w:eastAsia="Times New Roman" w:hAnsi="Arial" w:cs="Arial"/>
          <w:sz w:val="24"/>
          <w:szCs w:val="24"/>
        </w:rPr>
        <w:t xml:space="preserve">. </w:t>
      </w:r>
    </w:p>
    <w:p w14:paraId="73330617" w14:textId="77777777" w:rsidR="00B54FDF" w:rsidRDefault="00B54FDF" w:rsidP="00FA2DDF">
      <w:pPr>
        <w:jc w:val="both"/>
        <w:rPr>
          <w:rFonts w:ascii="Arial" w:eastAsia="Arial" w:hAnsi="Arial" w:cs="Arial"/>
          <w:sz w:val="24"/>
          <w:szCs w:val="24"/>
        </w:rPr>
      </w:pPr>
    </w:p>
    <w:p w14:paraId="784C0DDD" w14:textId="77777777" w:rsidR="00B54FDF" w:rsidRDefault="00B54FDF" w:rsidP="00FA2DDF">
      <w:pPr>
        <w:jc w:val="both"/>
        <w:rPr>
          <w:rFonts w:ascii="Arial" w:eastAsia="Arial" w:hAnsi="Arial" w:cs="Arial"/>
          <w:sz w:val="24"/>
          <w:szCs w:val="24"/>
        </w:rPr>
      </w:pPr>
    </w:p>
    <w:p w14:paraId="1D7C51C9" w14:textId="077D9865" w:rsidR="00570632" w:rsidRDefault="00ED6D3B" w:rsidP="00FA2DDF">
      <w:pPr>
        <w:jc w:val="both"/>
        <w:rPr>
          <w:rFonts w:ascii="Arial" w:eastAsia="Arial" w:hAnsi="Arial" w:cs="Arial"/>
          <w:sz w:val="24"/>
          <w:szCs w:val="24"/>
        </w:rPr>
      </w:pPr>
      <w:r>
        <w:rPr>
          <w:rFonts w:ascii="Arial" w:eastAsia="Arial" w:hAnsi="Arial" w:cs="Arial"/>
          <w:noProof/>
          <w:sz w:val="24"/>
          <w:szCs w:val="24"/>
        </w:rPr>
        <mc:AlternateContent>
          <mc:Choice Requires="wps">
            <w:drawing>
              <wp:anchor distT="0" distB="0" distL="114300" distR="114300" simplePos="0" relativeHeight="251659264" behindDoc="0" locked="0" layoutInCell="1" allowOverlap="1" wp14:anchorId="17B9372A" wp14:editId="6925101F">
                <wp:simplePos x="0" y="0"/>
                <wp:positionH relativeFrom="column">
                  <wp:posOffset>-12700</wp:posOffset>
                </wp:positionH>
                <wp:positionV relativeFrom="paragraph">
                  <wp:posOffset>304165</wp:posOffset>
                </wp:positionV>
                <wp:extent cx="4375150" cy="1473200"/>
                <wp:effectExtent l="0" t="0" r="25400" b="12700"/>
                <wp:wrapNone/>
                <wp:docPr id="1000524687" name="Text Box 1"/>
                <wp:cNvGraphicFramePr/>
                <a:graphic xmlns:a="http://schemas.openxmlformats.org/drawingml/2006/main">
                  <a:graphicData uri="http://schemas.microsoft.com/office/word/2010/wordprocessingShape">
                    <wps:wsp>
                      <wps:cNvSpPr txBox="1"/>
                      <wps:spPr>
                        <a:xfrm>
                          <a:off x="0" y="0"/>
                          <a:ext cx="4375150" cy="1473200"/>
                        </a:xfrm>
                        <a:prstGeom prst="rect">
                          <a:avLst/>
                        </a:prstGeom>
                        <a:solidFill>
                          <a:schemeClr val="lt1"/>
                        </a:solidFill>
                        <a:ln w="6350">
                          <a:solidFill>
                            <a:prstClr val="black"/>
                          </a:solidFill>
                        </a:ln>
                      </wps:spPr>
                      <wps:txbx>
                        <w:txbxContent>
                          <w:p w14:paraId="79C67920" w14:textId="77777777" w:rsidR="00ED6D3B" w:rsidRPr="00493D36" w:rsidRDefault="00ED6D3B" w:rsidP="00ED6D3B">
                            <w:pPr>
                              <w:suppressAutoHyphens/>
                              <w:autoSpaceDN w:val="0"/>
                              <w:spacing w:line="254" w:lineRule="auto"/>
                              <w:rPr>
                                <w:rFonts w:ascii="Arial" w:eastAsia="Calibri" w:hAnsi="Arial" w:cs="Arial"/>
                                <w:b/>
                                <w:bCs/>
                                <w:sz w:val="26"/>
                                <w:szCs w:val="26"/>
                                <w:lang w:eastAsia="en-GB"/>
                              </w:rPr>
                            </w:pPr>
                            <w:r w:rsidRPr="00493D36">
                              <w:rPr>
                                <w:rFonts w:ascii="Arial" w:eastAsia="Calibri" w:hAnsi="Arial" w:cs="Arial"/>
                                <w:b/>
                                <w:bCs/>
                                <w:sz w:val="26"/>
                                <w:szCs w:val="26"/>
                                <w:lang w:eastAsia="en-GB"/>
                              </w:rPr>
                              <w:t>For more information contact</w:t>
                            </w:r>
                            <w:r>
                              <w:rPr>
                                <w:rFonts w:ascii="Arial" w:eastAsia="Calibri" w:hAnsi="Arial" w:cs="Arial"/>
                                <w:b/>
                                <w:bCs/>
                                <w:sz w:val="26"/>
                                <w:szCs w:val="26"/>
                                <w:lang w:eastAsia="en-GB"/>
                              </w:rPr>
                              <w:t>:</w:t>
                            </w:r>
                          </w:p>
                          <w:p w14:paraId="4E21C1A7" w14:textId="53DF4D58" w:rsidR="00ED6D3B" w:rsidRPr="00724DEC" w:rsidRDefault="00ED6D3B" w:rsidP="00ED6D3B">
                            <w:pPr>
                              <w:suppressAutoHyphens/>
                              <w:autoSpaceDN w:val="0"/>
                              <w:spacing w:line="254" w:lineRule="auto"/>
                              <w:rPr>
                                <w:rFonts w:ascii="Arial" w:eastAsia="Calibri" w:hAnsi="Arial" w:cs="Arial"/>
                                <w:sz w:val="26"/>
                                <w:szCs w:val="26"/>
                                <w:lang w:eastAsia="en-GB"/>
                              </w:rPr>
                            </w:pPr>
                            <w:r w:rsidRPr="00B54FDF">
                              <w:rPr>
                                <w:rFonts w:ascii="Arial" w:eastAsia="Calibri" w:hAnsi="Arial" w:cs="Arial"/>
                                <w:b/>
                                <w:bCs/>
                                <w:sz w:val="26"/>
                                <w:szCs w:val="26"/>
                                <w:lang w:eastAsia="en-GB"/>
                              </w:rPr>
                              <w:t>Name</w:t>
                            </w:r>
                            <w:r w:rsidRPr="00724DEC">
                              <w:rPr>
                                <w:rFonts w:ascii="Arial" w:eastAsia="Calibri" w:hAnsi="Arial" w:cs="Arial"/>
                                <w:sz w:val="26"/>
                                <w:szCs w:val="26"/>
                                <w:lang w:eastAsia="en-GB"/>
                              </w:rPr>
                              <w:t xml:space="preserve">: </w:t>
                            </w:r>
                            <w:r w:rsidR="00B54FDF" w:rsidRPr="00203EE3">
                              <w:rPr>
                                <w:rFonts w:ascii="Arial" w:eastAsia="Calibri" w:hAnsi="Arial" w:cs="Arial"/>
                                <w:sz w:val="24"/>
                                <w:szCs w:val="24"/>
                                <w:lang w:eastAsia="en-GB"/>
                              </w:rPr>
                              <w:t>David Oaten.</w:t>
                            </w:r>
                          </w:p>
                          <w:p w14:paraId="000EF56B" w14:textId="49C07670" w:rsidR="00ED6D3B" w:rsidRPr="00724DEC" w:rsidRDefault="00ED6D3B" w:rsidP="00ED6D3B">
                            <w:pPr>
                              <w:suppressAutoHyphens/>
                              <w:autoSpaceDN w:val="0"/>
                              <w:spacing w:line="254" w:lineRule="auto"/>
                              <w:rPr>
                                <w:rFonts w:ascii="Arial" w:eastAsia="Calibri" w:hAnsi="Arial" w:cs="Arial"/>
                                <w:sz w:val="26"/>
                                <w:szCs w:val="26"/>
                                <w:lang w:eastAsia="en-GB"/>
                              </w:rPr>
                            </w:pPr>
                            <w:r w:rsidRPr="00B54FDF">
                              <w:rPr>
                                <w:rFonts w:ascii="Arial" w:eastAsia="Calibri" w:hAnsi="Arial" w:cs="Arial"/>
                                <w:b/>
                                <w:bCs/>
                                <w:sz w:val="26"/>
                                <w:szCs w:val="26"/>
                                <w:lang w:eastAsia="en-GB"/>
                              </w:rPr>
                              <w:t>Title</w:t>
                            </w:r>
                            <w:r w:rsidRPr="00724DEC">
                              <w:rPr>
                                <w:rFonts w:ascii="Arial" w:eastAsia="Calibri" w:hAnsi="Arial" w:cs="Arial"/>
                                <w:sz w:val="26"/>
                                <w:szCs w:val="26"/>
                                <w:lang w:eastAsia="en-GB"/>
                              </w:rPr>
                              <w:t xml:space="preserve">: </w:t>
                            </w:r>
                            <w:r w:rsidR="00B54FDF" w:rsidRPr="00203EE3">
                              <w:rPr>
                                <w:rFonts w:ascii="Arial" w:hAnsi="Arial" w:cs="Arial"/>
                                <w:color w:val="000000"/>
                                <w:sz w:val="24"/>
                                <w:szCs w:val="24"/>
                                <w:lang w:eastAsia="en-GB"/>
                              </w:rPr>
                              <w:t>Waste Services Contract Manager - Treatment &amp; Infrastructure</w:t>
                            </w:r>
                          </w:p>
                          <w:p w14:paraId="58E9C3DD" w14:textId="6CA674D8" w:rsidR="00ED6D3B" w:rsidRPr="00724DEC" w:rsidRDefault="00ED6D3B" w:rsidP="00ED6D3B">
                            <w:pPr>
                              <w:tabs>
                                <w:tab w:val="left" w:pos="7590"/>
                              </w:tabs>
                              <w:suppressAutoHyphens/>
                              <w:autoSpaceDN w:val="0"/>
                              <w:spacing w:line="254" w:lineRule="auto"/>
                              <w:rPr>
                                <w:rFonts w:ascii="Arial" w:eastAsia="Calibri" w:hAnsi="Arial" w:cs="Arial"/>
                                <w:sz w:val="26"/>
                                <w:szCs w:val="26"/>
                                <w:lang w:eastAsia="en-GB"/>
                              </w:rPr>
                            </w:pPr>
                            <w:r w:rsidRPr="00724DEC">
                              <w:rPr>
                                <w:rFonts w:ascii="Arial" w:eastAsia="Calibri" w:hAnsi="Arial" w:cs="Arial"/>
                                <w:b/>
                                <w:bCs/>
                                <w:color w:val="4472C4" w:themeColor="accent1"/>
                                <w:sz w:val="26"/>
                                <w:szCs w:val="26"/>
                                <w:lang w:eastAsia="en-GB"/>
                              </w:rPr>
                              <w:t>Email:</w:t>
                            </w:r>
                            <w:r w:rsidR="00C86BED" w:rsidRPr="00724DEC">
                              <w:rPr>
                                <w:rFonts w:ascii="Arial" w:eastAsia="Calibri" w:hAnsi="Arial" w:cs="Arial"/>
                                <w:sz w:val="26"/>
                                <w:szCs w:val="26"/>
                                <w:lang w:eastAsia="en-GB"/>
                              </w:rPr>
                              <w:t xml:space="preserve"> </w:t>
                            </w:r>
                            <w:hyperlink r:id="rId9" w:history="1">
                              <w:r w:rsidR="00B54FDF" w:rsidRPr="00203EE3">
                                <w:rPr>
                                  <w:rStyle w:val="Hyperlink"/>
                                  <w:rFonts w:ascii="Arial" w:eastAsia="Calibri" w:hAnsi="Arial" w:cs="Arial"/>
                                  <w:sz w:val="24"/>
                                  <w:szCs w:val="24"/>
                                  <w:lang w:eastAsia="en-GB"/>
                                </w:rPr>
                                <w:t>david.oaten@somerset.gov.uk</w:t>
                              </w:r>
                            </w:hyperlink>
                          </w:p>
                          <w:p w14:paraId="5C525FD5" w14:textId="77777777" w:rsidR="00ED6D3B" w:rsidRDefault="00ED6D3B" w:rsidP="00ED6D3B">
                            <w:pPr>
                              <w:tabs>
                                <w:tab w:val="left" w:pos="7590"/>
                              </w:tabs>
                              <w:suppressAutoHyphens/>
                              <w:autoSpaceDN w:val="0"/>
                              <w:spacing w:line="254" w:lineRule="auto"/>
                              <w:rPr>
                                <w:rFonts w:ascii="Arial" w:eastAsia="Calibri" w:hAnsi="Arial" w:cs="Arial"/>
                                <w:sz w:val="26"/>
                                <w:szCs w:val="26"/>
                              </w:rPr>
                            </w:pPr>
                          </w:p>
                          <w:p w14:paraId="03FC6559" w14:textId="77777777" w:rsidR="00ED6D3B" w:rsidRDefault="00ED6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372A" id="_x0000_s1027" type="#_x0000_t202" style="position:absolute;left:0;text-align:left;margin-left:-1pt;margin-top:23.95pt;width:344.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" fillcolor="white [3201]" strokeweight=".5pt">
                <v:textbox>
                  <w:txbxContent>
                    <w:p w14:paraId="79C67920" w14:textId="77777777" w:rsidR="00ED6D3B" w:rsidRPr="00493D36" w:rsidRDefault="00ED6D3B" w:rsidP="00ED6D3B">
                      <w:pPr>
                        <w:suppressAutoHyphens/>
                        <w:autoSpaceDN w:val="0"/>
                        <w:spacing w:line="254" w:lineRule="auto"/>
                        <w:rPr>
                          <w:rFonts w:ascii="Arial" w:eastAsia="Calibri" w:hAnsi="Arial" w:cs="Arial"/>
                          <w:b/>
                          <w:bCs/>
                          <w:sz w:val="26"/>
                          <w:szCs w:val="26"/>
                          <w:lang w:eastAsia="en-GB"/>
                        </w:rPr>
                      </w:pPr>
                      <w:r w:rsidRPr="00493D36">
                        <w:rPr>
                          <w:rFonts w:ascii="Arial" w:eastAsia="Calibri" w:hAnsi="Arial" w:cs="Arial"/>
                          <w:b/>
                          <w:bCs/>
                          <w:sz w:val="26"/>
                          <w:szCs w:val="26"/>
                          <w:lang w:eastAsia="en-GB"/>
                        </w:rPr>
                        <w:t>For more information contact</w:t>
                      </w:r>
                      <w:r>
                        <w:rPr>
                          <w:rFonts w:ascii="Arial" w:eastAsia="Calibri" w:hAnsi="Arial" w:cs="Arial"/>
                          <w:b/>
                          <w:bCs/>
                          <w:sz w:val="26"/>
                          <w:szCs w:val="26"/>
                          <w:lang w:eastAsia="en-GB"/>
                        </w:rPr>
                        <w:t>:</w:t>
                      </w:r>
                    </w:p>
                    <w:p w14:paraId="4E21C1A7" w14:textId="53DF4D58" w:rsidR="00ED6D3B" w:rsidRPr="00724DEC" w:rsidRDefault="00ED6D3B" w:rsidP="00ED6D3B">
                      <w:pPr>
                        <w:suppressAutoHyphens/>
                        <w:autoSpaceDN w:val="0"/>
                        <w:spacing w:line="254" w:lineRule="auto"/>
                        <w:rPr>
                          <w:rFonts w:ascii="Arial" w:eastAsia="Calibri" w:hAnsi="Arial" w:cs="Arial"/>
                          <w:sz w:val="26"/>
                          <w:szCs w:val="26"/>
                          <w:lang w:eastAsia="en-GB"/>
                        </w:rPr>
                      </w:pPr>
                      <w:r w:rsidRPr="00B54FDF">
                        <w:rPr>
                          <w:rFonts w:ascii="Arial" w:eastAsia="Calibri" w:hAnsi="Arial" w:cs="Arial"/>
                          <w:b/>
                          <w:bCs/>
                          <w:sz w:val="26"/>
                          <w:szCs w:val="26"/>
                          <w:lang w:eastAsia="en-GB"/>
                        </w:rPr>
                        <w:t>Name</w:t>
                      </w:r>
                      <w:r w:rsidRPr="00724DEC">
                        <w:rPr>
                          <w:rFonts w:ascii="Arial" w:eastAsia="Calibri" w:hAnsi="Arial" w:cs="Arial"/>
                          <w:sz w:val="26"/>
                          <w:szCs w:val="26"/>
                          <w:lang w:eastAsia="en-GB"/>
                        </w:rPr>
                        <w:t xml:space="preserve">: </w:t>
                      </w:r>
                      <w:r w:rsidR="00B54FDF" w:rsidRPr="00203EE3">
                        <w:rPr>
                          <w:rFonts w:ascii="Arial" w:eastAsia="Calibri" w:hAnsi="Arial" w:cs="Arial"/>
                          <w:sz w:val="24"/>
                          <w:szCs w:val="24"/>
                          <w:lang w:eastAsia="en-GB"/>
                        </w:rPr>
                        <w:t>David Oaten.</w:t>
                      </w:r>
                    </w:p>
                    <w:p w14:paraId="000EF56B" w14:textId="49C07670" w:rsidR="00ED6D3B" w:rsidRPr="00724DEC" w:rsidRDefault="00ED6D3B" w:rsidP="00ED6D3B">
                      <w:pPr>
                        <w:suppressAutoHyphens/>
                        <w:autoSpaceDN w:val="0"/>
                        <w:spacing w:line="254" w:lineRule="auto"/>
                        <w:rPr>
                          <w:rFonts w:ascii="Arial" w:eastAsia="Calibri" w:hAnsi="Arial" w:cs="Arial"/>
                          <w:sz w:val="26"/>
                          <w:szCs w:val="26"/>
                          <w:lang w:eastAsia="en-GB"/>
                        </w:rPr>
                      </w:pPr>
                      <w:r w:rsidRPr="00B54FDF">
                        <w:rPr>
                          <w:rFonts w:ascii="Arial" w:eastAsia="Calibri" w:hAnsi="Arial" w:cs="Arial"/>
                          <w:b/>
                          <w:bCs/>
                          <w:sz w:val="26"/>
                          <w:szCs w:val="26"/>
                          <w:lang w:eastAsia="en-GB"/>
                        </w:rPr>
                        <w:t>Title</w:t>
                      </w:r>
                      <w:r w:rsidRPr="00724DEC">
                        <w:rPr>
                          <w:rFonts w:ascii="Arial" w:eastAsia="Calibri" w:hAnsi="Arial" w:cs="Arial"/>
                          <w:sz w:val="26"/>
                          <w:szCs w:val="26"/>
                          <w:lang w:eastAsia="en-GB"/>
                        </w:rPr>
                        <w:t xml:space="preserve">: </w:t>
                      </w:r>
                      <w:r w:rsidR="00B54FDF" w:rsidRPr="00203EE3">
                        <w:rPr>
                          <w:rFonts w:ascii="Arial" w:hAnsi="Arial" w:cs="Arial"/>
                          <w:color w:val="000000"/>
                          <w:sz w:val="24"/>
                          <w:szCs w:val="24"/>
                          <w:lang w:eastAsia="en-GB"/>
                        </w:rPr>
                        <w:t>Waste Services Contract Manager - Treatment &amp; Infrastructure</w:t>
                      </w:r>
                    </w:p>
                    <w:p w14:paraId="58E9C3DD" w14:textId="6CA674D8" w:rsidR="00ED6D3B" w:rsidRPr="00724DEC" w:rsidRDefault="00ED6D3B" w:rsidP="00ED6D3B">
                      <w:pPr>
                        <w:tabs>
                          <w:tab w:val="left" w:pos="7590"/>
                        </w:tabs>
                        <w:suppressAutoHyphens/>
                        <w:autoSpaceDN w:val="0"/>
                        <w:spacing w:line="254" w:lineRule="auto"/>
                        <w:rPr>
                          <w:rFonts w:ascii="Arial" w:eastAsia="Calibri" w:hAnsi="Arial" w:cs="Arial"/>
                          <w:sz w:val="26"/>
                          <w:szCs w:val="26"/>
                          <w:lang w:eastAsia="en-GB"/>
                        </w:rPr>
                      </w:pPr>
                      <w:r w:rsidRPr="00724DEC">
                        <w:rPr>
                          <w:rFonts w:ascii="Arial" w:eastAsia="Calibri" w:hAnsi="Arial" w:cs="Arial"/>
                          <w:b/>
                          <w:bCs/>
                          <w:color w:val="4472C4" w:themeColor="accent1"/>
                          <w:sz w:val="26"/>
                          <w:szCs w:val="26"/>
                          <w:lang w:eastAsia="en-GB"/>
                        </w:rPr>
                        <w:t>Email:</w:t>
                      </w:r>
                      <w:r w:rsidR="00C86BED" w:rsidRPr="00724DEC">
                        <w:rPr>
                          <w:rFonts w:ascii="Arial" w:eastAsia="Calibri" w:hAnsi="Arial" w:cs="Arial"/>
                          <w:sz w:val="26"/>
                          <w:szCs w:val="26"/>
                          <w:lang w:eastAsia="en-GB"/>
                        </w:rPr>
                        <w:t xml:space="preserve"> </w:t>
                      </w:r>
                      <w:hyperlink r:id="rId10" w:history="1">
                        <w:r w:rsidR="00B54FDF" w:rsidRPr="00203EE3">
                          <w:rPr>
                            <w:rStyle w:val="Hyperlink"/>
                            <w:rFonts w:ascii="Arial" w:eastAsia="Calibri" w:hAnsi="Arial" w:cs="Arial"/>
                            <w:sz w:val="24"/>
                            <w:szCs w:val="24"/>
                            <w:lang w:eastAsia="en-GB"/>
                          </w:rPr>
                          <w:t>david.oaten@somerset.gov.uk</w:t>
                        </w:r>
                      </w:hyperlink>
                    </w:p>
                    <w:p w14:paraId="5C525FD5" w14:textId="77777777" w:rsidR="00ED6D3B" w:rsidRDefault="00ED6D3B" w:rsidP="00ED6D3B">
                      <w:pPr>
                        <w:tabs>
                          <w:tab w:val="left" w:pos="7590"/>
                        </w:tabs>
                        <w:suppressAutoHyphens/>
                        <w:autoSpaceDN w:val="0"/>
                        <w:spacing w:line="254" w:lineRule="auto"/>
                        <w:rPr>
                          <w:rFonts w:ascii="Arial" w:eastAsia="Calibri" w:hAnsi="Arial" w:cs="Arial"/>
                          <w:sz w:val="26"/>
                          <w:szCs w:val="26"/>
                        </w:rPr>
                      </w:pPr>
                    </w:p>
                    <w:p w14:paraId="03FC6559" w14:textId="77777777" w:rsidR="00ED6D3B" w:rsidRDefault="00ED6D3B"/>
                  </w:txbxContent>
                </v:textbox>
              </v:shape>
            </w:pict>
          </mc:Fallback>
        </mc:AlternateContent>
      </w:r>
    </w:p>
    <w:p w14:paraId="1EC247E2" w14:textId="77777777" w:rsidR="00511807" w:rsidRDefault="00511807" w:rsidP="00FA2DDF">
      <w:pPr>
        <w:jc w:val="both"/>
        <w:rPr>
          <w:rFonts w:ascii="Arial" w:eastAsia="Arial" w:hAnsi="Arial" w:cs="Arial"/>
          <w:sz w:val="24"/>
          <w:szCs w:val="24"/>
        </w:rPr>
      </w:pPr>
    </w:p>
    <w:p w14:paraId="73D8BC4E" w14:textId="77777777" w:rsidR="00511807" w:rsidRDefault="00511807" w:rsidP="00FA2DDF">
      <w:pPr>
        <w:jc w:val="both"/>
        <w:rPr>
          <w:rFonts w:ascii="Arial" w:eastAsia="Arial" w:hAnsi="Arial" w:cs="Arial"/>
          <w:sz w:val="24"/>
          <w:szCs w:val="24"/>
        </w:rPr>
      </w:pPr>
    </w:p>
    <w:p w14:paraId="43913B58" w14:textId="77777777" w:rsidR="00B3631F" w:rsidRDefault="00B3631F" w:rsidP="00D029ED">
      <w:pPr>
        <w:tabs>
          <w:tab w:val="left" w:pos="7590"/>
        </w:tabs>
        <w:suppressAutoHyphens/>
        <w:autoSpaceDN w:val="0"/>
        <w:spacing w:line="254" w:lineRule="auto"/>
        <w:rPr>
          <w:rFonts w:ascii="Arial" w:eastAsia="Calibri" w:hAnsi="Arial" w:cs="Arial"/>
          <w:sz w:val="26"/>
          <w:szCs w:val="26"/>
        </w:rPr>
      </w:pPr>
    </w:p>
    <w:p w14:paraId="44F2D061" w14:textId="77777777" w:rsidR="00570632" w:rsidRDefault="00570632" w:rsidP="00D029ED">
      <w:pPr>
        <w:tabs>
          <w:tab w:val="left" w:pos="7590"/>
        </w:tabs>
        <w:suppressAutoHyphens/>
        <w:autoSpaceDN w:val="0"/>
        <w:spacing w:line="254" w:lineRule="auto"/>
        <w:rPr>
          <w:rFonts w:ascii="Arial" w:eastAsia="Calibri" w:hAnsi="Arial" w:cs="Arial"/>
          <w:sz w:val="26"/>
          <w:szCs w:val="26"/>
        </w:rPr>
      </w:pPr>
    </w:p>
    <w:p w14:paraId="513CE7A1" w14:textId="77777777" w:rsidR="00570632" w:rsidRPr="00661E0D" w:rsidRDefault="00570632" w:rsidP="00661E0D">
      <w:pPr>
        <w:tabs>
          <w:tab w:val="left" w:pos="7590"/>
        </w:tabs>
        <w:suppressAutoHyphens/>
        <w:autoSpaceDN w:val="0"/>
        <w:spacing w:line="254" w:lineRule="auto"/>
        <w:rPr>
          <w:rFonts w:ascii="Arial" w:eastAsia="Calibri" w:hAnsi="Arial" w:cs="Arial"/>
          <w:sz w:val="26"/>
          <w:szCs w:val="26"/>
        </w:rPr>
      </w:pPr>
    </w:p>
    <w:p w14:paraId="472A0065" w14:textId="77777777" w:rsidR="00C71AF8" w:rsidRDefault="00C71AF8" w:rsidP="00D029ED">
      <w:pPr>
        <w:tabs>
          <w:tab w:val="left" w:pos="7590"/>
        </w:tabs>
        <w:suppressAutoHyphens/>
        <w:autoSpaceDN w:val="0"/>
        <w:spacing w:line="254" w:lineRule="auto"/>
        <w:rPr>
          <w:rFonts w:ascii="Arial" w:eastAsia="Calibri" w:hAnsi="Arial" w:cs="Arial"/>
          <w:sz w:val="26"/>
          <w:szCs w:val="26"/>
        </w:rPr>
      </w:pPr>
    </w:p>
    <w:p w14:paraId="027A9315" w14:textId="77777777" w:rsidR="008574F6" w:rsidRDefault="008574F6" w:rsidP="00D029ED">
      <w:pPr>
        <w:tabs>
          <w:tab w:val="left" w:pos="7590"/>
        </w:tabs>
        <w:suppressAutoHyphens/>
        <w:autoSpaceDN w:val="0"/>
        <w:spacing w:line="254" w:lineRule="auto"/>
        <w:rPr>
          <w:rFonts w:ascii="Arial" w:eastAsia="Calibri" w:hAnsi="Arial" w:cs="Arial"/>
          <w:sz w:val="26"/>
          <w:szCs w:val="26"/>
        </w:rPr>
      </w:pPr>
    </w:p>
    <w:p w14:paraId="03F54B87" w14:textId="1549CD6D" w:rsidR="00061117" w:rsidRPr="00591731" w:rsidRDefault="00061117" w:rsidP="00061117">
      <w:pPr>
        <w:suppressAutoHyphens/>
        <w:autoSpaceDN w:val="0"/>
        <w:spacing w:after="0" w:line="240" w:lineRule="auto"/>
        <w:rPr>
          <w:rFonts w:ascii="Arial" w:eastAsia="Calibri" w:hAnsi="Arial" w:cs="Arial"/>
          <w:sz w:val="28"/>
          <w:szCs w:val="28"/>
        </w:rPr>
      </w:pPr>
      <w:r w:rsidRPr="00591731">
        <w:rPr>
          <w:rFonts w:ascii="Arial" w:eastAsia="Calibri" w:hAnsi="Arial" w:cs="Arial"/>
          <w:color w:val="006666"/>
          <w:sz w:val="28"/>
          <w:szCs w:val="28"/>
        </w:rPr>
        <w:t xml:space="preserve"> </w:t>
      </w:r>
    </w:p>
    <w:p w14:paraId="745F3E60" w14:textId="77777777" w:rsidR="00061117" w:rsidRPr="00591731" w:rsidRDefault="00061117" w:rsidP="00061117">
      <w:pPr>
        <w:suppressAutoHyphens/>
        <w:autoSpaceDN w:val="0"/>
        <w:spacing w:after="0" w:line="240" w:lineRule="auto"/>
        <w:rPr>
          <w:rFonts w:ascii="Arial" w:eastAsia="Calibri" w:hAnsi="Arial" w:cs="Arial"/>
          <w:sz w:val="28"/>
          <w:szCs w:val="28"/>
        </w:rPr>
      </w:pPr>
    </w:p>
    <w:p w14:paraId="3FE69F46" w14:textId="77777777" w:rsidR="00C43D42" w:rsidRPr="00D029ED" w:rsidRDefault="00C43D42" w:rsidP="00FA2DDF">
      <w:pPr>
        <w:rPr>
          <w:rFonts w:ascii="Arial" w:hAnsi="Arial" w:cs="Arial"/>
          <w:b/>
          <w:bCs/>
          <w:sz w:val="24"/>
          <w:szCs w:val="24"/>
        </w:rPr>
      </w:pPr>
    </w:p>
    <w:sectPr w:rsidR="00C43D42" w:rsidRPr="00D029ED" w:rsidSect="002C4ACE">
      <w:footerReference w:type="default" r:id="rId11"/>
      <w:headerReference w:type="first" r:id="rId12"/>
      <w:footerReference w:type="first" r:id="rId13"/>
      <w:pgSz w:w="11906" w:h="16838"/>
      <w:pgMar w:top="1440" w:right="1440" w:bottom="1440" w:left="1440" w:header="708" w:footer="708" w:gutter="0"/>
      <w:pgBorders w:offsetFrom="page">
        <w:top w:val="single" w:sz="12" w:space="24" w:color="006072"/>
        <w:left w:val="single" w:sz="12" w:space="24" w:color="006072"/>
        <w:bottom w:val="single" w:sz="12" w:space="24" w:color="006072"/>
        <w:right w:val="single" w:sz="12" w:space="24" w:color="00607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8047" w14:textId="77777777" w:rsidR="004F5B33" w:rsidRDefault="004F5B33" w:rsidP="00ED2E29">
      <w:pPr>
        <w:spacing w:after="0" w:line="240" w:lineRule="auto"/>
      </w:pPr>
      <w:r>
        <w:separator/>
      </w:r>
    </w:p>
  </w:endnote>
  <w:endnote w:type="continuationSeparator" w:id="0">
    <w:p w14:paraId="23689AEE" w14:textId="77777777" w:rsidR="004F5B33" w:rsidRDefault="004F5B33" w:rsidP="00ED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672E" w14:textId="31B519F3" w:rsidR="008574F6" w:rsidRDefault="00174325">
    <w:pPr>
      <w:pStyle w:val="Footer"/>
    </w:pPr>
    <w:r>
      <w:rPr>
        <w:rFonts w:ascii="Arial" w:eastAsia="Calibri" w:hAnsi="Arial" w:cs="Arial"/>
        <w:noProof/>
        <w:sz w:val="26"/>
        <w:szCs w:val="26"/>
      </w:rPr>
      <mc:AlternateContent>
        <mc:Choice Requires="wps">
          <w:drawing>
            <wp:anchor distT="0" distB="0" distL="114300" distR="114300" simplePos="0" relativeHeight="251661824" behindDoc="0" locked="0" layoutInCell="1" allowOverlap="1" wp14:anchorId="0BB14CC2" wp14:editId="17E7C1F4">
              <wp:simplePos x="0" y="0"/>
              <wp:positionH relativeFrom="margin">
                <wp:align>center</wp:align>
              </wp:positionH>
              <wp:positionV relativeFrom="paragraph">
                <wp:posOffset>-394335</wp:posOffset>
              </wp:positionV>
              <wp:extent cx="7112000" cy="1174750"/>
              <wp:effectExtent l="0" t="0" r="12700" b="25400"/>
              <wp:wrapNone/>
              <wp:docPr id="606817900" name="Text Box 3"/>
              <wp:cNvGraphicFramePr/>
              <a:graphic xmlns:a="http://schemas.openxmlformats.org/drawingml/2006/main">
                <a:graphicData uri="http://schemas.microsoft.com/office/word/2010/wordprocessingShape">
                  <wps:wsp>
                    <wps:cNvSpPr txBox="1"/>
                    <wps:spPr>
                      <a:xfrm>
                        <a:off x="0" y="0"/>
                        <a:ext cx="7112000" cy="1174750"/>
                      </a:xfrm>
                      <a:prstGeom prst="rect">
                        <a:avLst/>
                      </a:prstGeom>
                      <a:solidFill>
                        <a:sysClr val="window" lastClr="FFFFFF"/>
                      </a:solidFill>
                      <a:ln w="6350">
                        <a:solidFill>
                          <a:sysClr val="window" lastClr="FFFFFF"/>
                        </a:solidFill>
                      </a:ln>
                    </wps:spPr>
                    <wps:txbx>
                      <w:txbxContent>
                        <w:p w14:paraId="1307259D" w14:textId="4964F102" w:rsidR="00174325" w:rsidRDefault="00ED6D3B" w:rsidP="00174325">
                          <w:r>
                            <w:rPr>
                              <w:noProof/>
                            </w:rPr>
                            <w:drawing>
                              <wp:inline distT="0" distB="0" distL="0" distR="0" wp14:anchorId="407EBA16" wp14:editId="147ABD3C">
                                <wp:extent cx="6922770" cy="624205"/>
                                <wp:effectExtent l="0" t="0" r="0" b="4445"/>
                                <wp:docPr id="256909805" name="Picture 2569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20305" name="Picture 57232030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22770" cy="624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14CC2" id="_x0000_t202" coordsize="21600,21600" o:spt="202" path="m,l,21600r21600,l21600,xe">
              <v:stroke joinstyle="miter"/>
              <v:path gradientshapeok="t" o:connecttype="rect"/>
            </v:shapetype>
            <v:shape id="Text Box 3" o:spid="_x0000_s1028" type="#_x0000_t202" style="position:absolute;margin-left:0;margin-top:-31.05pt;width:560pt;height:9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" fillcolor="window" strokecolor="window" strokeweight=".5pt">
              <v:textbox>
                <w:txbxContent>
                  <w:p w14:paraId="1307259D" w14:textId="4964F102" w:rsidR="00174325" w:rsidRDefault="00ED6D3B" w:rsidP="00174325">
                    <w:r>
                      <w:rPr>
                        <w:noProof/>
                      </w:rPr>
                      <w:drawing>
                        <wp:inline distT="0" distB="0" distL="0" distR="0" wp14:anchorId="407EBA16" wp14:editId="147ABD3C">
                          <wp:extent cx="6922770" cy="624205"/>
                          <wp:effectExtent l="0" t="0" r="0" b="4445"/>
                          <wp:docPr id="256909805" name="Picture 2569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320305" name="Picture 57232030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22770" cy="624205"/>
                                  </a:xfrm>
                                  <a:prstGeom prst="rect">
                                    <a:avLst/>
                                  </a:prstGeom>
                                </pic:spPr>
                              </pic:pic>
                            </a:graphicData>
                          </a:graphic>
                        </wp:inline>
                      </w:drawing>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1BEF" w14:textId="634CA4F8" w:rsidR="008574F6" w:rsidRDefault="008574F6">
    <w:pPr>
      <w:pStyle w:val="Footer"/>
    </w:pPr>
    <w:r>
      <w:rPr>
        <w:rFonts w:ascii="Microsoft New Tai Lue" w:hAnsi="Microsoft New Tai Lue" w:cs="Microsoft New Tai Lue"/>
        <w:b/>
        <w:noProof/>
        <w:color w:val="A91347"/>
      </w:rPr>
      <w:drawing>
        <wp:anchor distT="0" distB="0" distL="114300" distR="114300" simplePos="0" relativeHeight="251637248" behindDoc="1" locked="1" layoutInCell="1" allowOverlap="1" wp14:anchorId="0E61B5C2" wp14:editId="6D24C8BC">
          <wp:simplePos x="0" y="0"/>
          <wp:positionH relativeFrom="column">
            <wp:posOffset>-603250</wp:posOffset>
          </wp:positionH>
          <wp:positionV relativeFrom="page">
            <wp:posOffset>9763125</wp:posOffset>
          </wp:positionV>
          <wp:extent cx="6931025" cy="624840"/>
          <wp:effectExtent l="0" t="0" r="3175" b="3810"/>
          <wp:wrapNone/>
          <wp:docPr id="572320305" name="Picture 57232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931025" cy="624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4E7D1" w14:textId="77777777" w:rsidR="004F5B33" w:rsidRDefault="004F5B33" w:rsidP="00ED2E29">
      <w:pPr>
        <w:spacing w:after="0" w:line="240" w:lineRule="auto"/>
      </w:pPr>
      <w:r>
        <w:separator/>
      </w:r>
    </w:p>
  </w:footnote>
  <w:footnote w:type="continuationSeparator" w:id="0">
    <w:p w14:paraId="2990D4D4" w14:textId="77777777" w:rsidR="004F5B33" w:rsidRDefault="004F5B33" w:rsidP="00ED2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CA8A" w14:textId="7E738A5A" w:rsidR="001E48BE" w:rsidRDefault="00646FA6">
    <w:pPr>
      <w:pStyle w:val="Header"/>
    </w:pPr>
    <w:r>
      <w:rPr>
        <w:rFonts w:ascii="Arial" w:eastAsia="Calibri" w:hAnsi="Arial" w:cs="Arial"/>
        <w:noProof/>
        <w:sz w:val="26"/>
        <w:szCs w:val="26"/>
      </w:rPr>
      <mc:AlternateContent>
        <mc:Choice Requires="wps">
          <w:drawing>
            <wp:anchor distT="0" distB="0" distL="114300" distR="114300" simplePos="0" relativeHeight="251680256" behindDoc="0" locked="0" layoutInCell="1" allowOverlap="1" wp14:anchorId="7B33038B" wp14:editId="69A325A4">
              <wp:simplePos x="0" y="0"/>
              <wp:positionH relativeFrom="margin">
                <wp:posOffset>-94615</wp:posOffset>
              </wp:positionH>
              <wp:positionV relativeFrom="paragraph">
                <wp:posOffset>248285</wp:posOffset>
              </wp:positionV>
              <wp:extent cx="4269740" cy="1233170"/>
              <wp:effectExtent l="0" t="0" r="0" b="5080"/>
              <wp:wrapNone/>
              <wp:docPr id="1577125313" name="Text Box 1"/>
              <wp:cNvGraphicFramePr/>
              <a:graphic xmlns:a="http://schemas.openxmlformats.org/drawingml/2006/main">
                <a:graphicData uri="http://schemas.microsoft.com/office/word/2010/wordprocessingShape">
                  <wps:wsp>
                    <wps:cNvSpPr txBox="1"/>
                    <wps:spPr>
                      <a:xfrm>
                        <a:off x="0" y="0"/>
                        <a:ext cx="4269740" cy="1233170"/>
                      </a:xfrm>
                      <a:prstGeom prst="rect">
                        <a:avLst/>
                      </a:prstGeom>
                      <a:noFill/>
                      <a:ln w="6350">
                        <a:noFill/>
                      </a:ln>
                    </wps:spPr>
                    <wps:txbx>
                      <w:txbxContent>
                        <w:p w14:paraId="75F44345" w14:textId="642D80E4" w:rsidR="005D7BC4" w:rsidRPr="005D7BC4" w:rsidRDefault="005D7BC4">
                          <w:pPr>
                            <w:rPr>
                              <w:rFonts w:ascii="Arial" w:hAnsi="Arial" w:cs="Arial"/>
                              <w:b/>
                              <w:bCs/>
                              <w:color w:val="006072"/>
                              <w:sz w:val="68"/>
                              <w:szCs w:val="68"/>
                            </w:rPr>
                          </w:pPr>
                          <w:r w:rsidRPr="005D7BC4">
                            <w:rPr>
                              <w:rFonts w:ascii="Arial" w:hAnsi="Arial" w:cs="Arial"/>
                              <w:b/>
                              <w:bCs/>
                              <w:color w:val="006072"/>
                              <w:sz w:val="68"/>
                              <w:szCs w:val="68"/>
                            </w:rPr>
                            <w:t>Member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3038B" id="_x0000_t202" coordsize="21600,21600" o:spt="202" path="m,l,21600r21600,l21600,xe">
              <v:stroke joinstyle="miter"/>
              <v:path gradientshapeok="t" o:connecttype="rect"/>
            </v:shapetype>
            <v:shape id="_x0000_s1029" type="#_x0000_t202" style="position:absolute;margin-left:-7.45pt;margin-top:19.55pt;width:336.2pt;height:97.1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" filled="f" stroked="f" strokeweight=".5pt">
              <v:textbox>
                <w:txbxContent>
                  <w:p w14:paraId="75F44345" w14:textId="642D80E4" w:rsidR="005D7BC4" w:rsidRPr="005D7BC4" w:rsidRDefault="005D7BC4">
                    <w:pPr>
                      <w:rPr>
                        <w:rFonts w:ascii="Arial" w:hAnsi="Arial" w:cs="Arial"/>
                        <w:b/>
                        <w:bCs/>
                        <w:color w:val="006072"/>
                        <w:sz w:val="68"/>
                        <w:szCs w:val="68"/>
                      </w:rPr>
                    </w:pPr>
                    <w:r w:rsidRPr="005D7BC4">
                      <w:rPr>
                        <w:rFonts w:ascii="Arial" w:hAnsi="Arial" w:cs="Arial"/>
                        <w:b/>
                        <w:bCs/>
                        <w:color w:val="006072"/>
                        <w:sz w:val="68"/>
                        <w:szCs w:val="68"/>
                      </w:rPr>
                      <w:t>Member Information Sheet</w:t>
                    </w:r>
                  </w:p>
                </w:txbxContent>
              </v:textbox>
              <w10:wrap anchorx="margin"/>
            </v:shape>
          </w:pict>
        </mc:Fallback>
      </mc:AlternateContent>
    </w:r>
    <w:r>
      <w:rPr>
        <w:noProof/>
      </w:rPr>
      <w:drawing>
        <wp:anchor distT="0" distB="0" distL="114300" distR="114300" simplePos="0" relativeHeight="251681280" behindDoc="1" locked="0" layoutInCell="1" allowOverlap="1" wp14:anchorId="3980BE1E" wp14:editId="019B69EA">
          <wp:simplePos x="0" y="0"/>
          <wp:positionH relativeFrom="margin">
            <wp:posOffset>4510405</wp:posOffset>
          </wp:positionH>
          <wp:positionV relativeFrom="paragraph">
            <wp:posOffset>72761</wp:posOffset>
          </wp:positionV>
          <wp:extent cx="1221105" cy="1388745"/>
          <wp:effectExtent l="0" t="0" r="0" b="0"/>
          <wp:wrapNone/>
          <wp:docPr id="14814428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D4C"/>
    <w:multiLevelType w:val="hybridMultilevel"/>
    <w:tmpl w:val="85A0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506AA"/>
    <w:multiLevelType w:val="hybridMultilevel"/>
    <w:tmpl w:val="5620A0B8"/>
    <w:lvl w:ilvl="0" w:tplc="71121C4E">
      <w:start w:val="14"/>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55310CD9"/>
    <w:multiLevelType w:val="hybridMultilevel"/>
    <w:tmpl w:val="23EA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586293">
    <w:abstractNumId w:val="2"/>
  </w:num>
  <w:num w:numId="2" w16cid:durableId="230431618">
    <w:abstractNumId w:val="0"/>
  </w:num>
  <w:num w:numId="3" w16cid:durableId="538785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DF"/>
    <w:rsid w:val="00017593"/>
    <w:rsid w:val="000454C0"/>
    <w:rsid w:val="00061117"/>
    <w:rsid w:val="000B0F56"/>
    <w:rsid w:val="000C4349"/>
    <w:rsid w:val="0014649D"/>
    <w:rsid w:val="00174325"/>
    <w:rsid w:val="001D5C08"/>
    <w:rsid w:val="001E48BE"/>
    <w:rsid w:val="00216550"/>
    <w:rsid w:val="0029233E"/>
    <w:rsid w:val="002C4ACE"/>
    <w:rsid w:val="003E4D4B"/>
    <w:rsid w:val="004274C5"/>
    <w:rsid w:val="00427970"/>
    <w:rsid w:val="004734B4"/>
    <w:rsid w:val="00493D36"/>
    <w:rsid w:val="004F5B33"/>
    <w:rsid w:val="00511807"/>
    <w:rsid w:val="005318C3"/>
    <w:rsid w:val="00570632"/>
    <w:rsid w:val="00590365"/>
    <w:rsid w:val="00591731"/>
    <w:rsid w:val="005B13C4"/>
    <w:rsid w:val="005B38C8"/>
    <w:rsid w:val="005D7BC4"/>
    <w:rsid w:val="00630337"/>
    <w:rsid w:val="0063733E"/>
    <w:rsid w:val="00646FA6"/>
    <w:rsid w:val="00661E0D"/>
    <w:rsid w:val="006A7FF9"/>
    <w:rsid w:val="006F5F36"/>
    <w:rsid w:val="00707F84"/>
    <w:rsid w:val="00724DEC"/>
    <w:rsid w:val="00730117"/>
    <w:rsid w:val="00752B01"/>
    <w:rsid w:val="008365EB"/>
    <w:rsid w:val="00847216"/>
    <w:rsid w:val="008574F6"/>
    <w:rsid w:val="008A47F8"/>
    <w:rsid w:val="00935EF8"/>
    <w:rsid w:val="00986816"/>
    <w:rsid w:val="00A01ACA"/>
    <w:rsid w:val="00AB4923"/>
    <w:rsid w:val="00AC56E7"/>
    <w:rsid w:val="00AD7B7F"/>
    <w:rsid w:val="00B117FE"/>
    <w:rsid w:val="00B26CDF"/>
    <w:rsid w:val="00B3631F"/>
    <w:rsid w:val="00B54FDF"/>
    <w:rsid w:val="00BA172F"/>
    <w:rsid w:val="00BA6D41"/>
    <w:rsid w:val="00BA7ED5"/>
    <w:rsid w:val="00BD1C54"/>
    <w:rsid w:val="00C43D42"/>
    <w:rsid w:val="00C71AF8"/>
    <w:rsid w:val="00C86BED"/>
    <w:rsid w:val="00CE30DD"/>
    <w:rsid w:val="00D029ED"/>
    <w:rsid w:val="00D124CD"/>
    <w:rsid w:val="00D4505E"/>
    <w:rsid w:val="00D56EF6"/>
    <w:rsid w:val="00D90B8D"/>
    <w:rsid w:val="00E07EC0"/>
    <w:rsid w:val="00E66586"/>
    <w:rsid w:val="00ED2E29"/>
    <w:rsid w:val="00ED6D3B"/>
    <w:rsid w:val="00EE1F56"/>
    <w:rsid w:val="00F20C07"/>
    <w:rsid w:val="00FA2DDF"/>
    <w:rsid w:val="00FE6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6B944"/>
  <w15:chartTrackingRefBased/>
  <w15:docId w15:val="{67BCDCF0-5F1F-4BDF-93E9-2FE2338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D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DDF"/>
    <w:rPr>
      <w:color w:val="0563C1" w:themeColor="hyperlink"/>
      <w:u w:val="single"/>
    </w:rPr>
  </w:style>
  <w:style w:type="character" w:customStyle="1" w:styleId="cf01">
    <w:name w:val="cf01"/>
    <w:basedOn w:val="DefaultParagraphFont"/>
    <w:rsid w:val="00FA2DDF"/>
    <w:rPr>
      <w:rFonts w:ascii="Segoe UI" w:hAnsi="Segoe UI" w:cs="Segoe UI" w:hint="default"/>
      <w:sz w:val="18"/>
      <w:szCs w:val="18"/>
    </w:rPr>
  </w:style>
  <w:style w:type="paragraph" w:styleId="NoSpacing">
    <w:name w:val="No Spacing"/>
    <w:uiPriority w:val="1"/>
    <w:qFormat/>
    <w:rsid w:val="00FA2DDF"/>
    <w:pPr>
      <w:spacing w:after="0" w:line="240" w:lineRule="auto"/>
    </w:pPr>
    <w:rPr>
      <w:rFonts w:ascii="Calibri" w:hAnsi="Calibri" w:cs="Calibri"/>
      <w14:ligatures w14:val="standardContextual"/>
    </w:rPr>
  </w:style>
  <w:style w:type="character" w:styleId="UnresolvedMention">
    <w:name w:val="Unresolved Mention"/>
    <w:basedOn w:val="DefaultParagraphFont"/>
    <w:uiPriority w:val="99"/>
    <w:semiHidden/>
    <w:unhideWhenUsed/>
    <w:rsid w:val="0014649D"/>
    <w:rPr>
      <w:color w:val="605E5C"/>
      <w:shd w:val="clear" w:color="auto" w:fill="E1DFDD"/>
    </w:rPr>
  </w:style>
  <w:style w:type="paragraph" w:styleId="Header">
    <w:name w:val="header"/>
    <w:basedOn w:val="Normal"/>
    <w:link w:val="HeaderChar"/>
    <w:uiPriority w:val="99"/>
    <w:unhideWhenUsed/>
    <w:rsid w:val="00ED2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E29"/>
  </w:style>
  <w:style w:type="paragraph" w:styleId="Footer">
    <w:name w:val="footer"/>
    <w:basedOn w:val="Normal"/>
    <w:link w:val="FooterChar"/>
    <w:uiPriority w:val="99"/>
    <w:unhideWhenUsed/>
    <w:rsid w:val="00ED2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E29"/>
  </w:style>
  <w:style w:type="paragraph" w:styleId="ListParagraph">
    <w:name w:val="List Paragraph"/>
    <w:basedOn w:val="Normal"/>
    <w:uiPriority w:val="34"/>
    <w:qFormat/>
    <w:rsid w:val="00B54FD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283928">
      <w:bodyDiv w:val="1"/>
      <w:marLeft w:val="0"/>
      <w:marRight w:val="0"/>
      <w:marTop w:val="0"/>
      <w:marBottom w:val="0"/>
      <w:divBdr>
        <w:top w:val="none" w:sz="0" w:space="0" w:color="auto"/>
        <w:left w:val="none" w:sz="0" w:space="0" w:color="auto"/>
        <w:bottom w:val="none" w:sz="0" w:space="0" w:color="auto"/>
        <w:right w:val="none" w:sz="0" w:space="0" w:color="auto"/>
      </w:divBdr>
    </w:div>
    <w:div w:id="17545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merset.gov.uk/bins-recycling-and-was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vid.oaten@somerset.gov.uk" TargetMode="External"/><Relationship Id="rId4" Type="http://schemas.openxmlformats.org/officeDocument/2006/relationships/settings" Target="settings.xml"/><Relationship Id="rId9" Type="http://schemas.openxmlformats.org/officeDocument/2006/relationships/hyperlink" Target="mailto:david.oaten@somerset.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D00B-BE23-48B7-8785-94349A41277D}">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Laing</dc:creator>
  <cp:keywords/>
  <dc:description/>
  <cp:lastModifiedBy>Joy Book</cp:lastModifiedBy>
  <cp:revision>2</cp:revision>
  <dcterms:created xsi:type="dcterms:W3CDTF">2024-01-02T16:14:00Z</dcterms:created>
  <dcterms:modified xsi:type="dcterms:W3CDTF">2024-01-02T16:14:00Z</dcterms:modified>
</cp:coreProperties>
</file>